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423D" w14:textId="769F74BC" w:rsidR="00F8436D" w:rsidRPr="004137A2" w:rsidRDefault="00532C58" w:rsidP="00643F0A">
      <w:pPr>
        <w:jc w:val="both"/>
        <w:rPr>
          <w:rFonts w:ascii="Arial" w:hAnsi="Arial" w:cs="Arial"/>
          <w:b/>
          <w:u w:val="single"/>
        </w:rPr>
      </w:pPr>
      <w:r w:rsidRPr="004137A2">
        <w:rPr>
          <w:rFonts w:ascii="Arial" w:hAnsi="Arial" w:cs="Arial"/>
          <w:b/>
          <w:u w:val="single"/>
        </w:rPr>
        <w:t>To be published on Corporate Website</w:t>
      </w:r>
      <w:r w:rsidR="00BF70AC" w:rsidRPr="004137A2">
        <w:rPr>
          <w:rFonts w:ascii="Arial" w:hAnsi="Arial" w:cs="Arial"/>
          <w:b/>
          <w:u w:val="single"/>
        </w:rPr>
        <w:t xml:space="preserve"> </w:t>
      </w:r>
    </w:p>
    <w:p w14:paraId="5E4E52BF" w14:textId="7C14B3E5" w:rsidR="000A00F2" w:rsidRPr="004137A2" w:rsidRDefault="001A4E33" w:rsidP="00643F0A">
      <w:pPr>
        <w:jc w:val="both"/>
        <w:rPr>
          <w:rFonts w:ascii="Arial" w:hAnsi="Arial" w:cs="Arial"/>
          <w:b/>
          <w:u w:val="single"/>
        </w:rPr>
      </w:pPr>
      <w:r w:rsidRPr="004137A2">
        <w:rPr>
          <w:rFonts w:ascii="Arial" w:hAnsi="Arial" w:cs="Arial"/>
          <w:b/>
          <w:u w:val="single"/>
        </w:rPr>
        <w:t xml:space="preserve">&lt;Header&gt; </w:t>
      </w:r>
      <w:r w:rsidR="00242778" w:rsidRPr="004137A2">
        <w:rPr>
          <w:rFonts w:ascii="Arial" w:hAnsi="Arial" w:cs="Arial"/>
          <w:b/>
          <w:u w:val="single"/>
        </w:rPr>
        <w:t>EVENTS</w:t>
      </w:r>
    </w:p>
    <w:p w14:paraId="1057CEC2" w14:textId="506C4420" w:rsidR="009E4C9D" w:rsidRPr="004137A2" w:rsidRDefault="009E4C9D">
      <w:pPr>
        <w:rPr>
          <w:rFonts w:ascii="Arial" w:hAnsi="Arial" w:cs="Arial"/>
          <w:bCs/>
          <w:color w:val="FF0000"/>
          <w:sz w:val="24"/>
          <w:lang w:val="en-GB"/>
        </w:rPr>
      </w:pPr>
      <w:r w:rsidRPr="004137A2">
        <w:rPr>
          <w:rFonts w:ascii="Arial" w:hAnsi="Arial" w:cs="Arial"/>
          <w:bCs/>
          <w:color w:val="FF0000"/>
          <w:sz w:val="24"/>
          <w:lang w:val="en-GB"/>
        </w:rPr>
        <w:t xml:space="preserve">Updated as </w:t>
      </w:r>
      <w:r w:rsidR="003D22D8" w:rsidRPr="004137A2">
        <w:rPr>
          <w:rFonts w:ascii="Arial" w:hAnsi="Arial" w:cs="Arial"/>
          <w:bCs/>
          <w:color w:val="FF0000"/>
          <w:sz w:val="24"/>
          <w:lang w:val="en-GB"/>
        </w:rPr>
        <w:t>of</w:t>
      </w:r>
      <w:r w:rsidRPr="004137A2">
        <w:rPr>
          <w:rFonts w:ascii="Arial" w:hAnsi="Arial" w:cs="Arial"/>
          <w:bCs/>
          <w:color w:val="FF0000"/>
          <w:sz w:val="24"/>
          <w:lang w:val="en-GB"/>
        </w:rPr>
        <w:t xml:space="preserve"> 10 August 2021</w:t>
      </w:r>
    </w:p>
    <w:p w14:paraId="0C0E2CA4" w14:textId="77777777" w:rsidR="00473830" w:rsidRPr="004137A2" w:rsidRDefault="00473830" w:rsidP="00473830">
      <w:pPr>
        <w:spacing w:line="240" w:lineRule="auto"/>
        <w:jc w:val="both"/>
        <w:textAlignment w:val="center"/>
        <w:rPr>
          <w:rFonts w:ascii="Arial" w:eastAsia="Times New Roman" w:hAnsi="Arial" w:cs="Arial"/>
          <w:bCs/>
          <w:color w:val="FF0000"/>
          <w:lang w:eastAsia="zh-CN"/>
        </w:rPr>
      </w:pPr>
      <w:r w:rsidRPr="004137A2">
        <w:rPr>
          <w:rFonts w:ascii="Arial" w:eastAsia="Times New Roman" w:hAnsi="Arial" w:cs="Arial"/>
          <w:bCs/>
          <w:color w:val="FF0000"/>
          <w:lang w:eastAsia="zh-CN"/>
        </w:rPr>
        <w:t>IMPORTANT</w:t>
      </w:r>
    </w:p>
    <w:p w14:paraId="16D34E72" w14:textId="77777777" w:rsidR="00473830" w:rsidRPr="004137A2" w:rsidRDefault="00473830" w:rsidP="00473830">
      <w:pPr>
        <w:spacing w:after="0" w:line="240" w:lineRule="auto"/>
        <w:rPr>
          <w:color w:val="FF0000"/>
        </w:rPr>
      </w:pPr>
    </w:p>
    <w:p w14:paraId="43752E1A" w14:textId="77777777" w:rsidR="00473830" w:rsidRPr="004137A2" w:rsidRDefault="00473830" w:rsidP="00473830">
      <w:pPr>
        <w:pStyle w:val="ListParagraph"/>
        <w:numPr>
          <w:ilvl w:val="0"/>
          <w:numId w:val="79"/>
        </w:numPr>
        <w:spacing w:after="0" w:line="240" w:lineRule="auto"/>
        <w:jc w:val="both"/>
        <w:rPr>
          <w:rFonts w:ascii="Arial" w:hAnsi="Arial" w:cs="Arial"/>
          <w:color w:val="FF0000"/>
          <w:sz w:val="20"/>
          <w:szCs w:val="20"/>
        </w:rPr>
      </w:pPr>
      <w:r w:rsidRPr="004137A2">
        <w:rPr>
          <w:rFonts w:ascii="Arial" w:hAnsi="Arial" w:cs="Arial"/>
          <w:color w:val="FF0000"/>
        </w:rPr>
        <w:t xml:space="preserve">As Singapore transits towards COVID resilience, the Multi-Ministry Taskforce (MTF) announced on </w:t>
      </w:r>
      <w:hyperlink r:id="rId8" w:history="1">
        <w:r w:rsidRPr="004137A2">
          <w:rPr>
            <w:rStyle w:val="Hyperlink"/>
            <w:rFonts w:ascii="Arial" w:hAnsi="Arial" w:cs="Arial"/>
            <w:color w:val="FF0000"/>
          </w:rPr>
          <w:t>6 August 2021</w:t>
        </w:r>
      </w:hyperlink>
      <w:r w:rsidRPr="004137A2">
        <w:rPr>
          <w:rFonts w:ascii="Arial" w:hAnsi="Arial" w:cs="Arial"/>
          <w:color w:val="FF0000"/>
        </w:rPr>
        <w:t xml:space="preserve"> that it would ease Safe Management Measures in two steps. The first will take effect from 10 August 2021 and the second from 19 August 2021, if conditions remain stable. </w:t>
      </w:r>
    </w:p>
    <w:p w14:paraId="01766840" w14:textId="77777777" w:rsidR="00473830" w:rsidRPr="004137A2" w:rsidRDefault="00473830" w:rsidP="00473830">
      <w:pPr>
        <w:pStyle w:val="NoSpacing"/>
        <w:rPr>
          <w:color w:val="FF0000"/>
          <w:sz w:val="20"/>
          <w:szCs w:val="20"/>
        </w:rPr>
      </w:pPr>
    </w:p>
    <w:p w14:paraId="368A19B2" w14:textId="77777777" w:rsidR="00473830" w:rsidRPr="004137A2" w:rsidRDefault="00473830" w:rsidP="00473830">
      <w:pPr>
        <w:pStyle w:val="ListParagraph"/>
        <w:numPr>
          <w:ilvl w:val="0"/>
          <w:numId w:val="79"/>
        </w:numPr>
        <w:spacing w:line="240" w:lineRule="auto"/>
        <w:jc w:val="both"/>
        <w:rPr>
          <w:rFonts w:ascii="Arial" w:hAnsi="Arial" w:cs="Arial"/>
          <w:color w:val="FF0000"/>
        </w:rPr>
      </w:pPr>
      <w:r w:rsidRPr="004137A2">
        <w:rPr>
          <w:rFonts w:ascii="Arial" w:hAnsi="Arial" w:cs="Arial"/>
          <w:color w:val="FF0000"/>
        </w:rPr>
        <w:t>The information in this circular (which includes its annexes) supersedes that in previous advisories or statements.</w:t>
      </w:r>
    </w:p>
    <w:p w14:paraId="6B088F37" w14:textId="77777777" w:rsidR="00473830" w:rsidRPr="004137A2" w:rsidRDefault="00473830" w:rsidP="00473830">
      <w:pPr>
        <w:pStyle w:val="NoSpacing"/>
      </w:pPr>
    </w:p>
    <w:p w14:paraId="426B1635" w14:textId="77777777" w:rsidR="00473830" w:rsidRPr="004137A2" w:rsidRDefault="00473830" w:rsidP="00473830">
      <w:pPr>
        <w:spacing w:line="240" w:lineRule="auto"/>
        <w:jc w:val="both"/>
        <w:textAlignment w:val="center"/>
        <w:rPr>
          <w:rFonts w:ascii="Arial" w:hAnsi="Arial" w:cs="Arial"/>
          <w:b/>
          <w:color w:val="FF0000"/>
        </w:rPr>
      </w:pPr>
      <w:r w:rsidRPr="004137A2">
        <w:rPr>
          <w:rFonts w:ascii="Arial" w:hAnsi="Arial" w:cs="Arial"/>
          <w:b/>
          <w:color w:val="FF0000"/>
        </w:rPr>
        <w:t xml:space="preserve">Key updates for MICE event pilots: </w:t>
      </w:r>
    </w:p>
    <w:p w14:paraId="213FD861" w14:textId="77777777" w:rsidR="00473830" w:rsidRPr="004137A2" w:rsidRDefault="00473830" w:rsidP="00473830">
      <w:pPr>
        <w:spacing w:line="240" w:lineRule="auto"/>
        <w:jc w:val="both"/>
        <w:textAlignment w:val="center"/>
        <w:rPr>
          <w:rFonts w:ascii="Arial" w:hAnsi="Arial" w:cs="Arial"/>
          <w:bCs/>
          <w:color w:val="FF0000"/>
        </w:rPr>
      </w:pPr>
      <w:r w:rsidRPr="004137A2">
        <w:rPr>
          <w:rFonts w:ascii="Arial" w:hAnsi="Arial" w:cs="Arial"/>
          <w:bCs/>
          <w:color w:val="FF0000"/>
        </w:rPr>
        <w:t xml:space="preserve">For the period of </w:t>
      </w:r>
      <w:r w:rsidRPr="004137A2">
        <w:rPr>
          <w:rFonts w:ascii="Arial" w:hAnsi="Arial" w:cs="Arial"/>
          <w:bCs/>
          <w:color w:val="FF0000"/>
          <w:u w:val="single"/>
        </w:rPr>
        <w:t>10 to 18 August 2021 (both dates inclusive)</w:t>
      </w:r>
      <w:r w:rsidRPr="004137A2">
        <w:rPr>
          <w:rFonts w:ascii="Arial" w:hAnsi="Arial" w:cs="Arial"/>
          <w:bCs/>
          <w:color w:val="FF0000"/>
        </w:rPr>
        <w:t xml:space="preserve">: </w:t>
      </w:r>
    </w:p>
    <w:tbl>
      <w:tblPr>
        <w:tblStyle w:val="TableGrid"/>
        <w:tblW w:w="0" w:type="auto"/>
        <w:tblLook w:val="04A0" w:firstRow="1" w:lastRow="0" w:firstColumn="1" w:lastColumn="0" w:noHBand="0" w:noVBand="1"/>
      </w:tblPr>
      <w:tblGrid>
        <w:gridCol w:w="624"/>
        <w:gridCol w:w="5286"/>
        <w:gridCol w:w="3440"/>
      </w:tblGrid>
      <w:tr w:rsidR="00473830" w:rsidRPr="004137A2" w14:paraId="74E41122" w14:textId="77777777" w:rsidTr="00966D83">
        <w:tc>
          <w:tcPr>
            <w:tcW w:w="625" w:type="dxa"/>
            <w:tcBorders>
              <w:top w:val="single" w:sz="4" w:space="0" w:color="auto"/>
              <w:left w:val="single" w:sz="4" w:space="0" w:color="auto"/>
              <w:bottom w:val="single" w:sz="4" w:space="0" w:color="auto"/>
              <w:right w:val="single" w:sz="4" w:space="0" w:color="auto"/>
            </w:tcBorders>
            <w:shd w:val="clear" w:color="auto" w:fill="E7E6E6"/>
            <w:hideMark/>
          </w:tcPr>
          <w:p w14:paraId="295CD503" w14:textId="77777777" w:rsidR="00473830" w:rsidRPr="004137A2" w:rsidRDefault="00473830" w:rsidP="00966D83">
            <w:pPr>
              <w:rPr>
                <w:rFonts w:ascii="Arial" w:eastAsia="DengXian" w:hAnsi="Arial" w:cs="Arial"/>
                <w:b/>
                <w:bCs/>
                <w:color w:val="FF0000"/>
                <w:lang w:eastAsia="zh-CN"/>
              </w:rPr>
            </w:pPr>
            <w:r w:rsidRPr="004137A2">
              <w:rPr>
                <w:rFonts w:ascii="Arial" w:eastAsia="DengXian" w:hAnsi="Arial" w:cs="Arial"/>
                <w:b/>
                <w:bCs/>
                <w:color w:val="FF0000"/>
                <w:lang w:eastAsia="zh-CN"/>
              </w:rPr>
              <w:t>S/N</w:t>
            </w:r>
          </w:p>
        </w:tc>
        <w:tc>
          <w:tcPr>
            <w:tcW w:w="5400" w:type="dxa"/>
            <w:tcBorders>
              <w:top w:val="single" w:sz="4" w:space="0" w:color="auto"/>
              <w:left w:val="single" w:sz="4" w:space="0" w:color="auto"/>
              <w:bottom w:val="single" w:sz="4" w:space="0" w:color="auto"/>
              <w:right w:val="single" w:sz="4" w:space="0" w:color="auto"/>
            </w:tcBorders>
            <w:shd w:val="clear" w:color="auto" w:fill="E7E6E6"/>
            <w:hideMark/>
          </w:tcPr>
          <w:p w14:paraId="69648A69" w14:textId="77777777" w:rsidR="00473830" w:rsidRPr="004137A2" w:rsidRDefault="00473830" w:rsidP="00966D83">
            <w:pPr>
              <w:rPr>
                <w:rFonts w:ascii="Arial" w:eastAsia="DengXian" w:hAnsi="Arial" w:cs="Arial"/>
                <w:b/>
                <w:bCs/>
                <w:color w:val="FF0000"/>
                <w:lang w:eastAsia="zh-CN"/>
              </w:rPr>
            </w:pPr>
            <w:r w:rsidRPr="004137A2">
              <w:rPr>
                <w:rFonts w:ascii="Arial" w:eastAsia="DengXian" w:hAnsi="Arial" w:cs="Arial"/>
                <w:b/>
                <w:bCs/>
                <w:color w:val="FF0000"/>
                <w:lang w:eastAsia="zh-CN"/>
              </w:rPr>
              <w:t xml:space="preserve">Type of event session  </w:t>
            </w:r>
          </w:p>
        </w:tc>
        <w:tc>
          <w:tcPr>
            <w:tcW w:w="3505" w:type="dxa"/>
            <w:tcBorders>
              <w:top w:val="single" w:sz="4" w:space="0" w:color="auto"/>
              <w:left w:val="single" w:sz="4" w:space="0" w:color="auto"/>
              <w:bottom w:val="single" w:sz="4" w:space="0" w:color="auto"/>
              <w:right w:val="single" w:sz="4" w:space="0" w:color="auto"/>
            </w:tcBorders>
            <w:shd w:val="clear" w:color="auto" w:fill="E7E6E6"/>
          </w:tcPr>
          <w:p w14:paraId="511ED26F" w14:textId="77777777" w:rsidR="00473830" w:rsidRPr="004137A2" w:rsidRDefault="00473830" w:rsidP="00966D83">
            <w:pPr>
              <w:rPr>
                <w:rFonts w:ascii="Arial" w:eastAsia="DengXian" w:hAnsi="Arial" w:cs="Arial"/>
                <w:b/>
                <w:bCs/>
                <w:color w:val="FF0000"/>
                <w:lang w:eastAsia="zh-CN"/>
              </w:rPr>
            </w:pPr>
            <w:r w:rsidRPr="004137A2">
              <w:rPr>
                <w:rFonts w:ascii="Arial" w:eastAsia="DengXian" w:hAnsi="Arial" w:cs="Arial"/>
                <w:b/>
                <w:bCs/>
                <w:color w:val="FF0000"/>
                <w:lang w:eastAsia="zh-CN"/>
              </w:rPr>
              <w:t>Event size limit</w:t>
            </w:r>
          </w:p>
          <w:p w14:paraId="267BC292" w14:textId="77777777" w:rsidR="00473830" w:rsidRPr="004137A2" w:rsidRDefault="00473830" w:rsidP="00966D83">
            <w:pPr>
              <w:rPr>
                <w:rFonts w:ascii="Arial" w:eastAsia="DengXian" w:hAnsi="Arial" w:cs="Arial"/>
                <w:b/>
                <w:bCs/>
                <w:color w:val="FF0000"/>
                <w:lang w:val="en-GB" w:eastAsia="zh-CN"/>
              </w:rPr>
            </w:pPr>
          </w:p>
        </w:tc>
      </w:tr>
      <w:tr w:rsidR="00473830" w:rsidRPr="004137A2" w14:paraId="4C982905" w14:textId="77777777" w:rsidTr="00966D83">
        <w:tc>
          <w:tcPr>
            <w:tcW w:w="625" w:type="dxa"/>
            <w:tcBorders>
              <w:top w:val="single" w:sz="4" w:space="0" w:color="auto"/>
              <w:left w:val="single" w:sz="4" w:space="0" w:color="auto"/>
              <w:bottom w:val="single" w:sz="4" w:space="0" w:color="auto"/>
              <w:right w:val="single" w:sz="4" w:space="0" w:color="auto"/>
            </w:tcBorders>
            <w:hideMark/>
          </w:tcPr>
          <w:p w14:paraId="6C724B19" w14:textId="77777777" w:rsidR="00473830" w:rsidRPr="004137A2" w:rsidRDefault="00473830" w:rsidP="00966D83">
            <w:pPr>
              <w:rPr>
                <w:rFonts w:ascii="Arial" w:eastAsia="DengXian" w:hAnsi="Arial" w:cs="Arial"/>
                <w:color w:val="FF0000"/>
                <w:lang w:eastAsia="zh-CN"/>
              </w:rPr>
            </w:pPr>
            <w:r w:rsidRPr="004137A2">
              <w:rPr>
                <w:rFonts w:ascii="Arial" w:eastAsia="DengXian" w:hAnsi="Arial" w:cs="Arial"/>
                <w:color w:val="FF0000"/>
                <w:lang w:eastAsia="zh-CN"/>
              </w:rPr>
              <w:t>1</w:t>
            </w:r>
          </w:p>
        </w:tc>
        <w:tc>
          <w:tcPr>
            <w:tcW w:w="5400" w:type="dxa"/>
            <w:tcBorders>
              <w:top w:val="single" w:sz="4" w:space="0" w:color="auto"/>
              <w:left w:val="single" w:sz="4" w:space="0" w:color="auto"/>
              <w:bottom w:val="single" w:sz="4" w:space="0" w:color="auto"/>
              <w:right w:val="single" w:sz="4" w:space="0" w:color="auto"/>
            </w:tcBorders>
          </w:tcPr>
          <w:p w14:paraId="77B7E0C2" w14:textId="77777777" w:rsidR="00473830" w:rsidRPr="004137A2" w:rsidRDefault="00473830" w:rsidP="00966D83">
            <w:pPr>
              <w:jc w:val="both"/>
              <w:rPr>
                <w:rFonts w:ascii="Arial" w:eastAsia="DengXian" w:hAnsi="Arial" w:cs="Arial"/>
                <w:color w:val="FF0000"/>
                <w:lang w:eastAsia="zh-CN"/>
              </w:rPr>
            </w:pPr>
            <w:r w:rsidRPr="004137A2">
              <w:rPr>
                <w:rFonts w:ascii="Arial" w:eastAsia="DengXian" w:hAnsi="Arial" w:cs="Arial"/>
                <w:color w:val="FF0000"/>
                <w:lang w:eastAsia="zh-CN"/>
              </w:rPr>
              <w:t xml:space="preserve">Participants are predominantly </w:t>
            </w:r>
            <w:r w:rsidRPr="004137A2">
              <w:rPr>
                <w:rFonts w:ascii="Arial" w:eastAsia="DengXian" w:hAnsi="Arial" w:cs="Arial"/>
                <w:b/>
                <w:bCs/>
                <w:color w:val="FF0000"/>
                <w:lang w:eastAsia="zh-CN"/>
              </w:rPr>
              <w:t>seated</w:t>
            </w:r>
            <w:r w:rsidRPr="004137A2">
              <w:rPr>
                <w:rFonts w:ascii="Arial" w:eastAsia="DengXian" w:hAnsi="Arial" w:cs="Arial"/>
                <w:color w:val="FF0000"/>
                <w:lang w:eastAsia="zh-CN"/>
              </w:rPr>
              <w:t xml:space="preserve"> </w:t>
            </w:r>
            <w:r w:rsidRPr="004137A2">
              <w:rPr>
                <w:rFonts w:ascii="Arial" w:eastAsia="DengXian" w:hAnsi="Arial" w:cs="Arial"/>
                <w:b/>
                <w:bCs/>
                <w:color w:val="FF0000"/>
                <w:lang w:eastAsia="zh-CN"/>
              </w:rPr>
              <w:t>or</w:t>
            </w:r>
            <w:r w:rsidRPr="004137A2">
              <w:rPr>
                <w:rFonts w:ascii="Arial" w:eastAsia="DengXian" w:hAnsi="Arial" w:cs="Arial"/>
                <w:color w:val="FF0000"/>
                <w:lang w:eastAsia="zh-CN"/>
              </w:rPr>
              <w:t xml:space="preserve"> </w:t>
            </w:r>
            <w:r w:rsidRPr="004137A2">
              <w:rPr>
                <w:rFonts w:ascii="Arial" w:eastAsia="DengXian" w:hAnsi="Arial" w:cs="Arial"/>
                <w:b/>
                <w:bCs/>
                <w:color w:val="FF0000"/>
                <w:lang w:eastAsia="zh-CN"/>
              </w:rPr>
              <w:t xml:space="preserve">standing in a fixed position </w:t>
            </w:r>
            <w:r w:rsidRPr="004137A2">
              <w:rPr>
                <w:rFonts w:ascii="Arial" w:eastAsia="DengXian" w:hAnsi="Arial" w:cs="Arial"/>
                <w:color w:val="FF0000"/>
                <w:lang w:eastAsia="zh-CN"/>
              </w:rPr>
              <w:t xml:space="preserve">during the session. </w:t>
            </w:r>
          </w:p>
          <w:p w14:paraId="64367B38" w14:textId="77777777" w:rsidR="00473830" w:rsidRPr="004137A2" w:rsidRDefault="00473830" w:rsidP="00966D83">
            <w:pPr>
              <w:jc w:val="both"/>
              <w:rPr>
                <w:rFonts w:ascii="Arial" w:eastAsia="DengXian" w:hAnsi="Arial" w:cs="Arial"/>
                <w:color w:val="FF0000"/>
                <w:lang w:val="en-GB" w:eastAsia="zh-CN"/>
              </w:rPr>
            </w:pPr>
          </w:p>
          <w:p w14:paraId="19220038" w14:textId="77777777" w:rsidR="00473830" w:rsidRPr="004137A2" w:rsidRDefault="00473830" w:rsidP="00966D83">
            <w:pPr>
              <w:jc w:val="both"/>
              <w:rPr>
                <w:rFonts w:ascii="Arial" w:eastAsia="DengXian" w:hAnsi="Arial" w:cs="Arial"/>
                <w:color w:val="FF0000"/>
                <w:lang w:eastAsia="zh-CN"/>
              </w:rPr>
            </w:pPr>
            <w:r w:rsidRPr="004137A2">
              <w:rPr>
                <w:rFonts w:ascii="Arial" w:eastAsia="DengXian" w:hAnsi="Arial" w:cs="Arial"/>
                <w:color w:val="FF0000"/>
                <w:lang w:eastAsia="zh-CN"/>
              </w:rPr>
              <w:t xml:space="preserve">Examples: Meetings, conferences, and conventions </w:t>
            </w:r>
          </w:p>
          <w:p w14:paraId="486F14E6" w14:textId="77777777" w:rsidR="00473830" w:rsidRPr="004137A2" w:rsidRDefault="00473830" w:rsidP="00966D83">
            <w:pPr>
              <w:jc w:val="both"/>
              <w:rPr>
                <w:rFonts w:ascii="Arial" w:eastAsia="DengXian" w:hAnsi="Arial" w:cs="Arial"/>
                <w:strike/>
                <w:color w:val="FF0000"/>
                <w:lang w:val="en-GB" w:eastAsia="zh-CN"/>
              </w:rPr>
            </w:pPr>
          </w:p>
        </w:tc>
        <w:tc>
          <w:tcPr>
            <w:tcW w:w="3505" w:type="dxa"/>
            <w:tcBorders>
              <w:top w:val="single" w:sz="4" w:space="0" w:color="auto"/>
              <w:left w:val="single" w:sz="4" w:space="0" w:color="auto"/>
              <w:bottom w:val="single" w:sz="4" w:space="0" w:color="auto"/>
              <w:right w:val="single" w:sz="4" w:space="0" w:color="auto"/>
            </w:tcBorders>
            <w:hideMark/>
          </w:tcPr>
          <w:p w14:paraId="68818A01" w14:textId="77777777" w:rsidR="00473830" w:rsidRPr="004137A2" w:rsidRDefault="00473830" w:rsidP="00966D83">
            <w:pPr>
              <w:jc w:val="both"/>
              <w:rPr>
                <w:rFonts w:ascii="Arial" w:eastAsia="DengXian" w:hAnsi="Arial" w:cs="Arial"/>
                <w:color w:val="FF0000"/>
                <w:lang w:eastAsia="zh-CN"/>
              </w:rPr>
            </w:pPr>
            <w:r w:rsidRPr="004137A2">
              <w:rPr>
                <w:rFonts w:ascii="Arial" w:eastAsia="DengXian" w:hAnsi="Arial" w:cs="Arial"/>
                <w:color w:val="FF0000"/>
                <w:lang w:eastAsia="zh-CN"/>
              </w:rPr>
              <w:t>Up to 500 fully vaccinated participants (as defined in footnote*) at a time, per session</w:t>
            </w:r>
          </w:p>
        </w:tc>
      </w:tr>
      <w:tr w:rsidR="00473830" w:rsidRPr="004137A2" w14:paraId="0E1B3354" w14:textId="77777777" w:rsidTr="00966D83">
        <w:tc>
          <w:tcPr>
            <w:tcW w:w="625" w:type="dxa"/>
            <w:tcBorders>
              <w:top w:val="single" w:sz="4" w:space="0" w:color="auto"/>
              <w:left w:val="single" w:sz="4" w:space="0" w:color="auto"/>
              <w:bottom w:val="single" w:sz="4" w:space="0" w:color="auto"/>
              <w:right w:val="single" w:sz="4" w:space="0" w:color="auto"/>
            </w:tcBorders>
            <w:hideMark/>
          </w:tcPr>
          <w:p w14:paraId="046A8ACC" w14:textId="77777777" w:rsidR="00473830" w:rsidRPr="004137A2" w:rsidRDefault="00473830" w:rsidP="00966D83">
            <w:pPr>
              <w:rPr>
                <w:rFonts w:ascii="Arial" w:eastAsia="DengXian" w:hAnsi="Arial" w:cs="Arial"/>
                <w:color w:val="FF0000"/>
                <w:lang w:eastAsia="zh-CN"/>
              </w:rPr>
            </w:pPr>
            <w:r w:rsidRPr="004137A2">
              <w:rPr>
                <w:rFonts w:ascii="Arial" w:eastAsia="DengXian" w:hAnsi="Arial" w:cs="Arial"/>
                <w:color w:val="FF0000"/>
                <w:lang w:eastAsia="zh-CN"/>
              </w:rPr>
              <w:t>2</w:t>
            </w:r>
          </w:p>
        </w:tc>
        <w:tc>
          <w:tcPr>
            <w:tcW w:w="5400" w:type="dxa"/>
            <w:tcBorders>
              <w:top w:val="single" w:sz="4" w:space="0" w:color="auto"/>
              <w:left w:val="single" w:sz="4" w:space="0" w:color="auto"/>
              <w:bottom w:val="single" w:sz="4" w:space="0" w:color="auto"/>
              <w:right w:val="single" w:sz="4" w:space="0" w:color="auto"/>
            </w:tcBorders>
          </w:tcPr>
          <w:p w14:paraId="065B6FC2" w14:textId="77777777" w:rsidR="00473830" w:rsidRPr="004137A2" w:rsidRDefault="00473830" w:rsidP="00966D83">
            <w:pPr>
              <w:jc w:val="both"/>
              <w:rPr>
                <w:rFonts w:ascii="Arial" w:eastAsia="DengXian" w:hAnsi="Arial" w:cs="Arial"/>
                <w:color w:val="FF0000"/>
                <w:lang w:eastAsia="zh-CN"/>
              </w:rPr>
            </w:pPr>
            <w:r w:rsidRPr="004137A2">
              <w:rPr>
                <w:rFonts w:ascii="Arial" w:eastAsia="DengXian" w:hAnsi="Arial" w:cs="Arial"/>
                <w:color w:val="FF0000"/>
                <w:lang w:eastAsia="zh-CN"/>
              </w:rPr>
              <w:t xml:space="preserve">Participants are predominantly </w:t>
            </w:r>
            <w:r w:rsidRPr="004137A2">
              <w:rPr>
                <w:rFonts w:ascii="Arial" w:eastAsia="DengXian" w:hAnsi="Arial" w:cs="Arial"/>
                <w:b/>
                <w:bCs/>
                <w:color w:val="FF0000"/>
                <w:lang w:eastAsia="zh-CN"/>
              </w:rPr>
              <w:t xml:space="preserve">non-seated and moving about </w:t>
            </w:r>
            <w:r w:rsidRPr="004137A2">
              <w:rPr>
                <w:rFonts w:ascii="Arial" w:eastAsia="DengXian" w:hAnsi="Arial" w:cs="Arial"/>
                <w:color w:val="FF0000"/>
                <w:lang w:eastAsia="zh-CN"/>
              </w:rPr>
              <w:t xml:space="preserve">during the session. </w:t>
            </w:r>
          </w:p>
          <w:p w14:paraId="7CDB0910" w14:textId="77777777" w:rsidR="00473830" w:rsidRPr="004137A2" w:rsidRDefault="00473830" w:rsidP="00966D83">
            <w:pPr>
              <w:jc w:val="both"/>
              <w:rPr>
                <w:rFonts w:ascii="Arial" w:eastAsia="DengXian" w:hAnsi="Arial" w:cs="Arial"/>
                <w:color w:val="FF0000"/>
                <w:lang w:val="en-GB" w:eastAsia="zh-CN"/>
              </w:rPr>
            </w:pPr>
          </w:p>
          <w:p w14:paraId="79F7B5BA" w14:textId="77777777" w:rsidR="00473830" w:rsidRPr="004137A2" w:rsidRDefault="00473830" w:rsidP="00966D83">
            <w:pPr>
              <w:jc w:val="both"/>
              <w:rPr>
                <w:rFonts w:ascii="Arial" w:eastAsia="DengXian" w:hAnsi="Arial" w:cs="Arial"/>
                <w:color w:val="FF0000"/>
                <w:lang w:eastAsia="zh-CN"/>
              </w:rPr>
            </w:pPr>
            <w:r w:rsidRPr="004137A2">
              <w:rPr>
                <w:rFonts w:ascii="Arial" w:eastAsia="DengXian" w:hAnsi="Arial" w:cs="Arial"/>
                <w:color w:val="FF0000"/>
                <w:lang w:eastAsia="zh-CN"/>
              </w:rPr>
              <w:t>Example: Exhibitions, networking sessions</w:t>
            </w:r>
          </w:p>
          <w:p w14:paraId="2F0397C8" w14:textId="77777777" w:rsidR="00473830" w:rsidRPr="004137A2" w:rsidRDefault="00473830" w:rsidP="00966D83">
            <w:pPr>
              <w:jc w:val="both"/>
              <w:rPr>
                <w:rFonts w:ascii="Arial" w:eastAsia="DengXian" w:hAnsi="Arial" w:cs="Arial"/>
                <w:strike/>
                <w:color w:val="FF0000"/>
                <w:lang w:eastAsia="zh-CN"/>
              </w:rPr>
            </w:pPr>
          </w:p>
        </w:tc>
        <w:tc>
          <w:tcPr>
            <w:tcW w:w="3505" w:type="dxa"/>
            <w:tcBorders>
              <w:top w:val="single" w:sz="4" w:space="0" w:color="auto"/>
              <w:left w:val="single" w:sz="4" w:space="0" w:color="auto"/>
              <w:bottom w:val="single" w:sz="4" w:space="0" w:color="auto"/>
              <w:right w:val="single" w:sz="4" w:space="0" w:color="auto"/>
            </w:tcBorders>
            <w:hideMark/>
          </w:tcPr>
          <w:p w14:paraId="37E2AD32" w14:textId="77777777" w:rsidR="00473830" w:rsidRPr="004137A2" w:rsidRDefault="00473830" w:rsidP="00966D83">
            <w:pPr>
              <w:jc w:val="both"/>
              <w:rPr>
                <w:rFonts w:ascii="Arial" w:eastAsia="DengXian" w:hAnsi="Arial" w:cs="Arial"/>
                <w:color w:val="FF0000"/>
                <w:lang w:eastAsia="zh-CN"/>
              </w:rPr>
            </w:pPr>
            <w:r w:rsidRPr="004137A2">
              <w:rPr>
                <w:rFonts w:ascii="Arial" w:eastAsia="DengXian" w:hAnsi="Arial" w:cs="Arial"/>
                <w:color w:val="FF0000"/>
                <w:lang w:eastAsia="zh-CN"/>
              </w:rPr>
              <w:t xml:space="preserve">Up to 250 fully vaccinated* participants at a time, per session </w:t>
            </w:r>
          </w:p>
        </w:tc>
      </w:tr>
    </w:tbl>
    <w:p w14:paraId="448CE107" w14:textId="77777777" w:rsidR="00473830" w:rsidRPr="004137A2" w:rsidRDefault="00473830" w:rsidP="00473830">
      <w:pPr>
        <w:spacing w:line="240" w:lineRule="auto"/>
        <w:jc w:val="both"/>
        <w:textAlignment w:val="center"/>
        <w:rPr>
          <w:rFonts w:ascii="Arial" w:hAnsi="Arial" w:cs="Arial"/>
          <w:bCs/>
          <w:color w:val="FF0000"/>
        </w:rPr>
      </w:pPr>
    </w:p>
    <w:p w14:paraId="6BA19644" w14:textId="77777777" w:rsidR="00473830" w:rsidRPr="004137A2" w:rsidRDefault="00473830" w:rsidP="00473830">
      <w:pPr>
        <w:pStyle w:val="ListParagraph"/>
        <w:numPr>
          <w:ilvl w:val="0"/>
          <w:numId w:val="61"/>
        </w:numPr>
        <w:spacing w:line="240" w:lineRule="auto"/>
        <w:jc w:val="both"/>
        <w:textAlignment w:val="center"/>
        <w:rPr>
          <w:rFonts w:ascii="Arial" w:hAnsi="Arial" w:cs="Arial"/>
          <w:bCs/>
          <w:color w:val="FF0000"/>
          <w:sz w:val="24"/>
          <w:szCs w:val="24"/>
        </w:rPr>
      </w:pPr>
      <w:r w:rsidRPr="004137A2">
        <w:rPr>
          <w:rFonts w:ascii="Arial" w:eastAsia="DengXian" w:hAnsi="Arial" w:cs="Arial"/>
          <w:color w:val="FF0000"/>
          <w:lang w:eastAsia="zh-CN"/>
        </w:rPr>
        <w:t xml:space="preserve">All participants must be </w:t>
      </w:r>
      <w:r w:rsidRPr="004137A2">
        <w:rPr>
          <w:rFonts w:ascii="Arial" w:hAnsi="Arial" w:cs="Arial"/>
          <w:color w:val="FF0000"/>
        </w:rPr>
        <w:t xml:space="preserve">fully vaccinated*. Otherwise, the event size limit is 50 participants without the need for Pre-Event Testing (PET). </w:t>
      </w:r>
    </w:p>
    <w:p w14:paraId="310EAEE8" w14:textId="77777777" w:rsidR="00473830" w:rsidRPr="004137A2" w:rsidRDefault="00473830" w:rsidP="00473830">
      <w:pPr>
        <w:pStyle w:val="ListParagraph"/>
        <w:spacing w:line="240" w:lineRule="auto"/>
        <w:jc w:val="both"/>
        <w:textAlignment w:val="center"/>
        <w:rPr>
          <w:rFonts w:ascii="Arial" w:hAnsi="Arial" w:cs="Arial"/>
          <w:bCs/>
          <w:color w:val="FF0000"/>
        </w:rPr>
      </w:pPr>
    </w:p>
    <w:p w14:paraId="1B58CC08" w14:textId="77777777" w:rsidR="00473830" w:rsidRPr="004137A2" w:rsidRDefault="00473830" w:rsidP="00473830">
      <w:pPr>
        <w:pStyle w:val="ListParagraph"/>
        <w:numPr>
          <w:ilvl w:val="0"/>
          <w:numId w:val="61"/>
        </w:numPr>
        <w:spacing w:line="240" w:lineRule="auto"/>
        <w:jc w:val="both"/>
        <w:textAlignment w:val="center"/>
        <w:rPr>
          <w:rFonts w:ascii="Arial" w:hAnsi="Arial" w:cs="Arial"/>
          <w:bCs/>
          <w:color w:val="FF0000"/>
        </w:rPr>
      </w:pPr>
      <w:r w:rsidRPr="004137A2">
        <w:rPr>
          <w:rFonts w:ascii="Arial" w:hAnsi="Arial" w:cs="Arial"/>
          <w:bCs/>
          <w:color w:val="FF0000"/>
        </w:rPr>
        <w:t xml:space="preserve">Participants must adhere to prevailing national guidelines e.g. participants are to be seated in groups of not more than 5 participants if all are fully vaccinated* and </w:t>
      </w:r>
      <w:r w:rsidRPr="004137A2">
        <w:rPr>
          <w:rFonts w:ascii="Arial" w:hAnsi="Arial" w:cs="Arial"/>
          <w:color w:val="FF0000"/>
          <w:lang w:val="en-GB"/>
        </w:rPr>
        <w:t>must ensure that there is a distance of at least 1 metre between participants at all times.</w:t>
      </w:r>
      <w:r w:rsidRPr="004137A2" w:rsidDel="00294E72">
        <w:rPr>
          <w:rStyle w:val="CommentReference"/>
          <w:color w:val="FF0000"/>
        </w:rPr>
        <w:t xml:space="preserve"> </w:t>
      </w:r>
      <w:r w:rsidRPr="004137A2">
        <w:rPr>
          <w:rFonts w:ascii="Arial" w:hAnsi="Arial" w:cs="Arial"/>
          <w:color w:val="FF0000"/>
        </w:rPr>
        <w:t xml:space="preserve">For events exceeding 50 participants, the number of children aged 12 years and below is capped at 20% of the total number of participants. </w:t>
      </w:r>
    </w:p>
    <w:p w14:paraId="389808E7" w14:textId="77777777" w:rsidR="00473830" w:rsidRPr="004137A2" w:rsidRDefault="00473830" w:rsidP="00473830">
      <w:pPr>
        <w:spacing w:line="240" w:lineRule="auto"/>
        <w:jc w:val="both"/>
        <w:textAlignment w:val="center"/>
        <w:rPr>
          <w:rFonts w:ascii="Arial" w:hAnsi="Arial" w:cs="Arial"/>
          <w:bCs/>
          <w:color w:val="FF0000"/>
          <w:u w:val="single"/>
        </w:rPr>
      </w:pPr>
    </w:p>
    <w:p w14:paraId="3B9A5006" w14:textId="77777777" w:rsidR="00473830" w:rsidRPr="004137A2" w:rsidRDefault="00473830" w:rsidP="00473830">
      <w:pPr>
        <w:spacing w:line="240" w:lineRule="auto"/>
        <w:jc w:val="both"/>
        <w:textAlignment w:val="center"/>
        <w:rPr>
          <w:rFonts w:ascii="Arial" w:hAnsi="Arial" w:cs="Arial"/>
          <w:bCs/>
          <w:color w:val="FF0000"/>
          <w:u w:val="single"/>
        </w:rPr>
      </w:pPr>
      <w:r w:rsidRPr="004137A2">
        <w:rPr>
          <w:rFonts w:ascii="Arial" w:hAnsi="Arial" w:cs="Arial"/>
          <w:bCs/>
          <w:color w:val="FF0000"/>
          <w:u w:val="single"/>
        </w:rPr>
        <w:t>From 19 August 2021</w:t>
      </w:r>
    </w:p>
    <w:p w14:paraId="29FCC24F" w14:textId="77777777" w:rsidR="00473830" w:rsidRPr="004137A2" w:rsidRDefault="00473830" w:rsidP="00473830">
      <w:pPr>
        <w:pStyle w:val="ListParagraph"/>
        <w:numPr>
          <w:ilvl w:val="0"/>
          <w:numId w:val="95"/>
        </w:numPr>
        <w:spacing w:line="240" w:lineRule="auto"/>
        <w:jc w:val="both"/>
        <w:textAlignment w:val="center"/>
        <w:rPr>
          <w:rFonts w:ascii="Arial" w:hAnsi="Arial" w:cs="Arial"/>
          <w:bCs/>
          <w:color w:val="FF0000"/>
          <w:sz w:val="20"/>
          <w:szCs w:val="20"/>
        </w:rPr>
      </w:pPr>
      <w:r w:rsidRPr="004137A2">
        <w:rPr>
          <w:rFonts w:ascii="Arial" w:hAnsi="Arial" w:cs="Arial"/>
          <w:color w:val="FF0000"/>
        </w:rPr>
        <w:t xml:space="preserve">If the situation remains stable, </w:t>
      </w:r>
      <w:r w:rsidRPr="004137A2">
        <w:rPr>
          <w:rFonts w:ascii="Arial" w:hAnsi="Arial" w:cs="Arial"/>
          <w:bCs/>
          <w:color w:val="FF0000"/>
        </w:rPr>
        <w:t xml:space="preserve">MICE event pilots may have up to </w:t>
      </w:r>
      <w:r w:rsidRPr="004137A2">
        <w:rPr>
          <w:rFonts w:ascii="Arial" w:hAnsi="Arial" w:cs="Arial"/>
          <w:b/>
          <w:color w:val="FF0000"/>
        </w:rPr>
        <w:t>1000 participants</w:t>
      </w:r>
      <w:r w:rsidRPr="004137A2">
        <w:rPr>
          <w:rFonts w:ascii="Arial" w:hAnsi="Arial" w:cs="Arial"/>
          <w:bCs/>
          <w:color w:val="FF0000"/>
        </w:rPr>
        <w:t xml:space="preserve"> at a time if all participants are fully vaccinated* and predominantly seated or standing in a fixed position; or up to </w:t>
      </w:r>
      <w:r w:rsidRPr="004137A2">
        <w:rPr>
          <w:rFonts w:ascii="Arial" w:hAnsi="Arial" w:cs="Arial"/>
          <w:b/>
          <w:color w:val="FF0000"/>
        </w:rPr>
        <w:t>500 participants</w:t>
      </w:r>
      <w:r w:rsidRPr="004137A2">
        <w:rPr>
          <w:rFonts w:ascii="Arial" w:hAnsi="Arial" w:cs="Arial"/>
          <w:bCs/>
          <w:color w:val="FF0000"/>
        </w:rPr>
        <w:t xml:space="preserve"> at a time if all participants are fully vaccinated* and predominantly non-seated and moving about.</w:t>
      </w:r>
    </w:p>
    <w:p w14:paraId="60B71927" w14:textId="77777777" w:rsidR="00473830" w:rsidRPr="004137A2" w:rsidRDefault="00473830" w:rsidP="00473830">
      <w:pPr>
        <w:pStyle w:val="NoSpacing"/>
        <w:rPr>
          <w:rFonts w:ascii="Arial" w:hAnsi="Arial" w:cs="Arial"/>
          <w:bCs/>
          <w:color w:val="FF0000"/>
        </w:rPr>
      </w:pPr>
      <w:r w:rsidRPr="004137A2">
        <w:rPr>
          <w:rStyle w:val="CommentReference"/>
          <w:rFonts w:ascii="Arial" w:hAnsi="Arial" w:cs="Arial"/>
          <w:bCs/>
          <w:color w:val="FF0000"/>
        </w:rPr>
        <w:t xml:space="preserve"> </w:t>
      </w:r>
    </w:p>
    <w:p w14:paraId="6B4CDFCE" w14:textId="77777777" w:rsidR="00473830" w:rsidRPr="004137A2" w:rsidRDefault="00473830" w:rsidP="00473830">
      <w:pPr>
        <w:pStyle w:val="ListParagraph"/>
        <w:numPr>
          <w:ilvl w:val="0"/>
          <w:numId w:val="95"/>
        </w:numPr>
        <w:jc w:val="both"/>
        <w:rPr>
          <w:rFonts w:ascii="Arial" w:hAnsi="Arial" w:cs="Arial"/>
          <w:color w:val="FF0000"/>
        </w:rPr>
      </w:pPr>
      <w:r w:rsidRPr="004137A2">
        <w:rPr>
          <w:rFonts w:ascii="Arial" w:hAnsi="Arial" w:cs="Arial"/>
          <w:color w:val="FF0000"/>
        </w:rPr>
        <w:t xml:space="preserve">For forward planning purposes, Event Organisers may continue to engage STB on applications for MICE event pilots that are larger than the current size limit and with food &amp; beverages provided to participants. However, please note that all approvals and MICE </w:t>
      </w:r>
      <w:r w:rsidRPr="004137A2">
        <w:rPr>
          <w:rFonts w:ascii="Arial" w:hAnsi="Arial" w:cs="Arial"/>
          <w:color w:val="FF0000"/>
        </w:rPr>
        <w:lastRenderedPageBreak/>
        <w:t>event pilots will still be subjected to the safe management measures applicable at the time.</w:t>
      </w:r>
    </w:p>
    <w:p w14:paraId="57CBD53C" w14:textId="27C2D572" w:rsidR="004E0709" w:rsidRPr="004137A2" w:rsidRDefault="004E0709" w:rsidP="00E8190A">
      <w:pPr>
        <w:rPr>
          <w:rFonts w:ascii="Arial" w:hAnsi="Arial" w:cs="Arial"/>
          <w:b/>
        </w:rPr>
      </w:pPr>
      <w:r w:rsidRPr="004137A2">
        <w:rPr>
          <w:rFonts w:ascii="Arial" w:hAnsi="Arial" w:cs="Arial"/>
          <w:b/>
        </w:rPr>
        <w:t>A: PERMISSIBLE EVENTS</w:t>
      </w:r>
    </w:p>
    <w:p w14:paraId="5EAD6CA9" w14:textId="27300355" w:rsidR="00C76C4A" w:rsidRPr="004137A2" w:rsidRDefault="00C76C4A" w:rsidP="00643F0A">
      <w:pPr>
        <w:pStyle w:val="NoSpacing"/>
        <w:numPr>
          <w:ilvl w:val="0"/>
          <w:numId w:val="11"/>
        </w:numPr>
        <w:ind w:left="360"/>
        <w:jc w:val="both"/>
        <w:rPr>
          <w:rFonts w:ascii="Arial" w:hAnsi="Arial" w:cs="Arial"/>
          <w:b/>
          <w:bCs/>
        </w:rPr>
      </w:pPr>
      <w:r w:rsidRPr="004137A2">
        <w:rPr>
          <w:rFonts w:ascii="Arial" w:hAnsi="Arial" w:cs="Arial"/>
          <w:b/>
          <w:bCs/>
        </w:rPr>
        <w:t xml:space="preserve">What constitutes a </w:t>
      </w:r>
      <w:r w:rsidR="009914B2" w:rsidRPr="004137A2">
        <w:rPr>
          <w:rFonts w:ascii="Arial" w:hAnsi="Arial" w:cs="Arial"/>
          <w:b/>
          <w:bCs/>
        </w:rPr>
        <w:t xml:space="preserve">MICE </w:t>
      </w:r>
      <w:r w:rsidRPr="004137A2">
        <w:rPr>
          <w:rFonts w:ascii="Arial" w:hAnsi="Arial" w:cs="Arial"/>
          <w:b/>
          <w:bCs/>
        </w:rPr>
        <w:t>event?</w:t>
      </w:r>
    </w:p>
    <w:p w14:paraId="42F715D1" w14:textId="77777777" w:rsidR="00873002" w:rsidRPr="004137A2" w:rsidRDefault="00873002" w:rsidP="00643F0A">
      <w:pPr>
        <w:pStyle w:val="FootnoteText"/>
        <w:ind w:left="360"/>
        <w:jc w:val="both"/>
        <w:rPr>
          <w:rFonts w:ascii="Arial" w:hAnsi="Arial" w:cs="Arial"/>
          <w:b/>
          <w:bCs/>
          <w:sz w:val="22"/>
          <w:szCs w:val="22"/>
        </w:rPr>
      </w:pPr>
    </w:p>
    <w:p w14:paraId="364114ED" w14:textId="1CF3CD91" w:rsidR="00016B89" w:rsidRPr="004137A2" w:rsidRDefault="00016B89" w:rsidP="00643F0A">
      <w:pPr>
        <w:pStyle w:val="FootnoteText"/>
        <w:numPr>
          <w:ilvl w:val="1"/>
          <w:numId w:val="1"/>
        </w:numPr>
        <w:jc w:val="both"/>
        <w:rPr>
          <w:rFonts w:ascii="Arial" w:hAnsi="Arial" w:cs="Arial"/>
          <w:sz w:val="22"/>
          <w:szCs w:val="22"/>
        </w:rPr>
      </w:pPr>
      <w:r w:rsidRPr="004137A2">
        <w:rPr>
          <w:rFonts w:ascii="Arial" w:eastAsia="Times New Roman" w:hAnsi="Arial" w:cs="Arial"/>
          <w:sz w:val="22"/>
          <w:szCs w:val="22"/>
          <w:lang w:eastAsia="zh-CN"/>
        </w:rPr>
        <w:t xml:space="preserve">MICE events refer to </w:t>
      </w:r>
      <w:r w:rsidR="00A34E11" w:rsidRPr="004137A2">
        <w:rPr>
          <w:rFonts w:ascii="Arial" w:hAnsi="Arial" w:cs="Arial"/>
          <w:bCs/>
          <w:sz w:val="22"/>
          <w:szCs w:val="22"/>
        </w:rPr>
        <w:t>business</w:t>
      </w:r>
      <w:r w:rsidR="004342F6" w:rsidRPr="004137A2">
        <w:rPr>
          <w:rFonts w:ascii="Arial" w:hAnsi="Arial" w:cs="Arial"/>
          <w:bCs/>
          <w:sz w:val="22"/>
          <w:szCs w:val="22"/>
        </w:rPr>
        <w:t>-</w:t>
      </w:r>
      <w:r w:rsidR="00A34E11" w:rsidRPr="004137A2">
        <w:rPr>
          <w:rFonts w:ascii="Arial" w:hAnsi="Arial" w:cs="Arial"/>
          <w:bCs/>
          <w:sz w:val="22"/>
          <w:szCs w:val="22"/>
        </w:rPr>
        <w:t>oriented</w:t>
      </w:r>
      <w:r w:rsidRPr="004137A2">
        <w:rPr>
          <w:rFonts w:ascii="Arial" w:hAnsi="Arial" w:cs="Arial"/>
          <w:bCs/>
          <w:sz w:val="22"/>
          <w:szCs w:val="22"/>
        </w:rPr>
        <w:t xml:space="preserve"> </w:t>
      </w:r>
      <w:r w:rsidRPr="004137A2">
        <w:rPr>
          <w:rFonts w:ascii="Arial" w:eastAsia="Times New Roman" w:hAnsi="Arial" w:cs="Arial"/>
          <w:sz w:val="22"/>
          <w:szCs w:val="22"/>
          <w:lang w:eastAsia="zh-CN"/>
        </w:rPr>
        <w:t xml:space="preserve">events such as meetings, conferences and exhibitions </w:t>
      </w:r>
      <w:r w:rsidR="00F361B2" w:rsidRPr="004137A2">
        <w:rPr>
          <w:rFonts w:ascii="Arial" w:eastAsia="Times New Roman" w:hAnsi="Arial" w:cs="Arial"/>
          <w:sz w:val="22"/>
          <w:szCs w:val="22"/>
          <w:lang w:eastAsia="zh-CN"/>
        </w:rPr>
        <w:t>arranged or held in the course of business</w:t>
      </w:r>
      <w:r w:rsidR="00F361B2" w:rsidRPr="004137A2">
        <w:rPr>
          <w:rStyle w:val="FootnoteReference"/>
          <w:rFonts w:ascii="Arial" w:eastAsia="Times New Roman" w:hAnsi="Arial" w:cs="Arial"/>
          <w:sz w:val="22"/>
          <w:szCs w:val="22"/>
          <w:lang w:eastAsia="zh-CN"/>
        </w:rPr>
        <w:footnoteReference w:id="1"/>
      </w:r>
      <w:r w:rsidR="00F361B2" w:rsidRPr="004137A2">
        <w:rPr>
          <w:rFonts w:ascii="Arial" w:eastAsia="Times New Roman" w:hAnsi="Arial" w:cs="Arial"/>
          <w:sz w:val="22"/>
          <w:szCs w:val="22"/>
          <w:lang w:eastAsia="zh-CN"/>
        </w:rPr>
        <w:t xml:space="preserve"> with more than 50 participants which are not </w:t>
      </w:r>
      <w:r w:rsidR="00F361B2" w:rsidRPr="004137A2">
        <w:rPr>
          <w:rFonts w:ascii="Arial" w:hAnsi="Arial" w:cs="Arial"/>
          <w:sz w:val="22"/>
          <w:szCs w:val="22"/>
        </w:rPr>
        <w:t xml:space="preserve">held for individual consumers to attend. </w:t>
      </w:r>
      <w:r w:rsidR="00D275BC" w:rsidRPr="004137A2">
        <w:rPr>
          <w:rFonts w:ascii="Arial" w:hAnsi="Arial" w:cs="Arial"/>
          <w:color w:val="0D0D0D" w:themeColor="text1" w:themeTint="F2"/>
          <w:sz w:val="22"/>
          <w:szCs w:val="22"/>
        </w:rPr>
        <w:t xml:space="preserve">MICE events with 50 participants or less do not require MTI’s approval. Permitted enterprise may proceed to organise the event and adhere to the </w:t>
      </w:r>
      <w:r w:rsidR="00D275BC" w:rsidRPr="004137A2">
        <w:rPr>
          <w:rFonts w:ascii="Arial" w:hAnsi="Arial" w:cs="Arial"/>
          <w:color w:val="0D0D0D" w:themeColor="text1" w:themeTint="F2"/>
          <w:sz w:val="22"/>
          <w:szCs w:val="22"/>
          <w:lang w:bidi="ta-IN"/>
        </w:rPr>
        <w:t xml:space="preserve">Safe Management Measures (SMMs) at the Workplace by the Ministry of Manpower. </w:t>
      </w:r>
      <w:r w:rsidR="00F361B2" w:rsidRPr="004137A2">
        <w:rPr>
          <w:rFonts w:ascii="Arial" w:eastAsia="Times New Roman" w:hAnsi="Arial" w:cs="Arial"/>
          <w:sz w:val="22"/>
          <w:szCs w:val="22"/>
          <w:lang w:eastAsia="zh-CN"/>
        </w:rPr>
        <w:t>Events that are substantially social, recreational, political or religious in character, such as company D&amp;Ds, networking events or gala dinners, do not fall within the MICE events contemplated here</w:t>
      </w:r>
      <w:r w:rsidRPr="004137A2">
        <w:rPr>
          <w:rFonts w:ascii="Arial" w:hAnsi="Arial" w:cs="Arial"/>
          <w:sz w:val="22"/>
          <w:szCs w:val="22"/>
        </w:rPr>
        <w:t xml:space="preserve">. </w:t>
      </w:r>
    </w:p>
    <w:p w14:paraId="5021F41D" w14:textId="77777777" w:rsidR="0049126F" w:rsidRPr="004137A2" w:rsidRDefault="0049126F" w:rsidP="0049126F">
      <w:pPr>
        <w:pStyle w:val="FootnoteText"/>
        <w:ind w:left="990"/>
        <w:jc w:val="both"/>
        <w:rPr>
          <w:rFonts w:ascii="Arial" w:hAnsi="Arial" w:cs="Arial"/>
          <w:sz w:val="22"/>
          <w:szCs w:val="22"/>
        </w:rPr>
      </w:pPr>
    </w:p>
    <w:tbl>
      <w:tblPr>
        <w:tblStyle w:val="TableGrid"/>
        <w:tblW w:w="9270" w:type="dxa"/>
        <w:tblInd w:w="355" w:type="dxa"/>
        <w:tblLayout w:type="fixed"/>
        <w:tblLook w:val="04A0" w:firstRow="1" w:lastRow="0" w:firstColumn="1" w:lastColumn="0" w:noHBand="0" w:noVBand="1"/>
      </w:tblPr>
      <w:tblGrid>
        <w:gridCol w:w="4320"/>
        <w:gridCol w:w="4950"/>
      </w:tblGrid>
      <w:tr w:rsidR="00787116" w:rsidRPr="004137A2" w14:paraId="15E133D8" w14:textId="77777777" w:rsidTr="001C01C5">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43E317D0" w14:textId="77777777" w:rsidR="0049126F" w:rsidRPr="004137A2" w:rsidRDefault="0049126F" w:rsidP="009F0D03">
            <w:pPr>
              <w:pStyle w:val="NoSpacing"/>
              <w:jc w:val="center"/>
              <w:rPr>
                <w:rFonts w:ascii="Arial" w:hAnsi="Arial" w:cs="Arial"/>
                <w:b/>
                <w:bCs/>
                <w:lang w:eastAsia="en-SG"/>
              </w:rPr>
            </w:pPr>
            <w:r w:rsidRPr="004137A2">
              <w:rPr>
                <w:rFonts w:ascii="Arial" w:hAnsi="Arial" w:cs="Arial"/>
                <w:b/>
                <w:bCs/>
                <w:lang w:eastAsia="en-SG"/>
              </w:rPr>
              <w:t>Up to 50 participants^ at a time</w:t>
            </w:r>
          </w:p>
          <w:p w14:paraId="7A1559E1" w14:textId="77777777" w:rsidR="0049126F" w:rsidRPr="004137A2" w:rsidRDefault="0049126F" w:rsidP="009F0D03">
            <w:pPr>
              <w:pStyle w:val="NoSpacing"/>
              <w:rPr>
                <w:rFonts w:ascii="Arial" w:hAnsi="Arial" w:cs="Arial"/>
                <w:b/>
                <w:bCs/>
                <w:lang w:eastAsia="en-SG"/>
              </w:rPr>
            </w:pPr>
          </w:p>
        </w:tc>
        <w:tc>
          <w:tcPr>
            <w:tcW w:w="4950" w:type="dxa"/>
            <w:tcBorders>
              <w:top w:val="single" w:sz="4" w:space="0" w:color="auto"/>
              <w:left w:val="single" w:sz="4" w:space="0" w:color="auto"/>
              <w:bottom w:val="single" w:sz="4" w:space="0" w:color="auto"/>
              <w:right w:val="single" w:sz="4" w:space="0" w:color="auto"/>
            </w:tcBorders>
            <w:shd w:val="clear" w:color="auto" w:fill="auto"/>
            <w:hideMark/>
          </w:tcPr>
          <w:p w14:paraId="20260C58" w14:textId="1B3AD60B" w:rsidR="0049126F" w:rsidRPr="004137A2" w:rsidRDefault="0049126F" w:rsidP="009F0D03">
            <w:pPr>
              <w:pStyle w:val="NoSpacing"/>
              <w:jc w:val="center"/>
              <w:rPr>
                <w:rFonts w:ascii="Arial" w:hAnsi="Arial" w:cs="Arial"/>
                <w:b/>
                <w:bCs/>
                <w:lang w:eastAsia="en-SG"/>
              </w:rPr>
            </w:pPr>
            <w:r w:rsidRPr="004137A2">
              <w:rPr>
                <w:rFonts w:ascii="Arial" w:hAnsi="Arial" w:cs="Arial"/>
                <w:b/>
                <w:bCs/>
                <w:lang w:eastAsia="en-SG"/>
              </w:rPr>
              <w:t xml:space="preserve">51 to </w:t>
            </w:r>
            <w:r w:rsidR="00A76B5F" w:rsidRPr="004137A2">
              <w:rPr>
                <w:rFonts w:ascii="Arial" w:hAnsi="Arial" w:cs="Arial"/>
                <w:b/>
                <w:bCs/>
                <w:lang w:eastAsia="en-SG"/>
              </w:rPr>
              <w:t>250/500</w:t>
            </w:r>
            <w:r w:rsidRPr="004137A2">
              <w:rPr>
                <w:rFonts w:ascii="Arial" w:hAnsi="Arial" w:cs="Arial"/>
                <w:b/>
                <w:bCs/>
                <w:lang w:eastAsia="en-SG"/>
              </w:rPr>
              <w:t xml:space="preserve"> participants at a time </w:t>
            </w:r>
          </w:p>
          <w:p w14:paraId="6EB44C54" w14:textId="77777777" w:rsidR="0049126F" w:rsidRPr="004137A2" w:rsidRDefault="0049126F" w:rsidP="009F0D03">
            <w:pPr>
              <w:pStyle w:val="NoSpacing"/>
              <w:jc w:val="center"/>
              <w:rPr>
                <w:rFonts w:ascii="Arial" w:hAnsi="Arial" w:cs="Arial"/>
                <w:b/>
                <w:bCs/>
                <w:lang w:eastAsia="en-SG"/>
              </w:rPr>
            </w:pPr>
          </w:p>
        </w:tc>
      </w:tr>
      <w:tr w:rsidR="00787116" w:rsidRPr="004137A2" w14:paraId="2EE0802B" w14:textId="77777777" w:rsidTr="009F0D03">
        <w:tc>
          <w:tcPr>
            <w:tcW w:w="9270" w:type="dxa"/>
            <w:gridSpan w:val="2"/>
            <w:tcBorders>
              <w:top w:val="single" w:sz="4" w:space="0" w:color="auto"/>
              <w:left w:val="single" w:sz="4" w:space="0" w:color="auto"/>
              <w:bottom w:val="single" w:sz="4" w:space="0" w:color="auto"/>
              <w:right w:val="single" w:sz="4" w:space="0" w:color="auto"/>
            </w:tcBorders>
            <w:hideMark/>
          </w:tcPr>
          <w:p w14:paraId="7B8EACB9" w14:textId="77777777" w:rsidR="0049126F" w:rsidRPr="004137A2" w:rsidRDefault="0049126F" w:rsidP="009F0D03">
            <w:pPr>
              <w:pStyle w:val="NoSpacing"/>
              <w:jc w:val="center"/>
              <w:rPr>
                <w:rFonts w:ascii="Arial" w:hAnsi="Arial" w:cs="Arial"/>
                <w:lang w:val="en-GB"/>
              </w:rPr>
            </w:pPr>
            <w:r w:rsidRPr="004137A2">
              <w:rPr>
                <w:rFonts w:ascii="Arial" w:hAnsi="Arial" w:cs="Arial"/>
                <w:lang w:eastAsia="en-SG"/>
              </w:rPr>
              <w:t>Up to 50 pax per zone</w:t>
            </w:r>
          </w:p>
          <w:p w14:paraId="2B852B72" w14:textId="77777777" w:rsidR="0049126F" w:rsidRPr="004137A2" w:rsidRDefault="0049126F" w:rsidP="009F0D03">
            <w:pPr>
              <w:pStyle w:val="NoSpacing"/>
              <w:jc w:val="center"/>
              <w:rPr>
                <w:rFonts w:ascii="Arial" w:hAnsi="Arial" w:cs="Arial"/>
              </w:rPr>
            </w:pPr>
            <w:r w:rsidRPr="004137A2">
              <w:rPr>
                <w:rFonts w:ascii="Arial" w:hAnsi="Arial" w:cs="Arial"/>
              </w:rPr>
              <w:t>Safe distancing of at least 1 metre between individuals at all times</w:t>
            </w:r>
          </w:p>
        </w:tc>
      </w:tr>
      <w:tr w:rsidR="00787116" w:rsidRPr="004137A2" w14:paraId="2012AAAA" w14:textId="77777777" w:rsidTr="001C01C5">
        <w:tc>
          <w:tcPr>
            <w:tcW w:w="4320" w:type="dxa"/>
            <w:tcBorders>
              <w:top w:val="single" w:sz="4" w:space="0" w:color="auto"/>
              <w:left w:val="single" w:sz="4" w:space="0" w:color="auto"/>
              <w:bottom w:val="single" w:sz="4" w:space="0" w:color="auto"/>
              <w:right w:val="single" w:sz="4" w:space="0" w:color="auto"/>
            </w:tcBorders>
          </w:tcPr>
          <w:p w14:paraId="75A1BD98" w14:textId="77777777" w:rsidR="0049126F" w:rsidRPr="004137A2" w:rsidRDefault="0049126F" w:rsidP="009F0D03">
            <w:pPr>
              <w:jc w:val="both"/>
              <w:rPr>
                <w:rFonts w:ascii="Arial" w:hAnsi="Arial" w:cs="Arial"/>
                <w:lang w:bidi="ta-IN"/>
              </w:rPr>
            </w:pPr>
            <w:r w:rsidRPr="004137A2">
              <w:rPr>
                <w:rFonts w:ascii="Arial" w:eastAsia="Times New Roman" w:hAnsi="Arial" w:cs="Arial"/>
              </w:rPr>
              <w:t xml:space="preserve">Adhere to </w:t>
            </w:r>
            <w:r w:rsidRPr="004137A2">
              <w:rPr>
                <w:rFonts w:ascii="Arial" w:hAnsi="Arial" w:cs="Arial"/>
                <w:lang w:bidi="ta-IN"/>
              </w:rPr>
              <w:t xml:space="preserve">Safe Management Measures (SMMs) at the Workplace by the Ministry of Manpower </w:t>
            </w:r>
            <w:hyperlink r:id="rId9" w:history="1">
              <w:r w:rsidRPr="004137A2">
                <w:rPr>
                  <w:rStyle w:val="Hyperlink"/>
                  <w:rFonts w:ascii="Arial" w:hAnsi="Arial" w:cs="Arial"/>
                  <w:color w:val="auto"/>
                  <w:lang w:bidi="ta-IN"/>
                </w:rPr>
                <w:t>here</w:t>
              </w:r>
            </w:hyperlink>
            <w:r w:rsidRPr="004137A2">
              <w:rPr>
                <w:rFonts w:ascii="Arial" w:hAnsi="Arial" w:cs="Arial"/>
                <w:lang w:bidi="ta-IN"/>
              </w:rPr>
              <w:t>.</w:t>
            </w:r>
          </w:p>
          <w:p w14:paraId="58F37777" w14:textId="77777777" w:rsidR="0049126F" w:rsidRPr="004137A2" w:rsidRDefault="0049126F" w:rsidP="009F0D03">
            <w:pPr>
              <w:jc w:val="both"/>
              <w:rPr>
                <w:rFonts w:ascii="Arial" w:hAnsi="Arial" w:cs="Arial"/>
                <w:lang w:bidi="ta-IN"/>
              </w:rPr>
            </w:pPr>
          </w:p>
          <w:p w14:paraId="0F3AE4D4" w14:textId="77777777" w:rsidR="0049126F" w:rsidRPr="004137A2" w:rsidRDefault="0049126F" w:rsidP="009F0D03">
            <w:pPr>
              <w:jc w:val="both"/>
              <w:rPr>
                <w:rFonts w:ascii="Arial" w:hAnsi="Arial" w:cs="Arial"/>
                <w:lang w:bidi="ta-IN"/>
              </w:rPr>
            </w:pPr>
            <w:r w:rsidRPr="004137A2">
              <w:rPr>
                <w:rFonts w:ascii="Arial" w:hAnsi="Arial" w:cs="Arial"/>
                <w:lang w:bidi="ta-IN"/>
              </w:rPr>
              <w:t xml:space="preserve">MICE event pilot application is not required. </w:t>
            </w:r>
          </w:p>
        </w:tc>
        <w:tc>
          <w:tcPr>
            <w:tcW w:w="4950" w:type="dxa"/>
            <w:tcBorders>
              <w:top w:val="single" w:sz="4" w:space="0" w:color="auto"/>
              <w:left w:val="single" w:sz="4" w:space="0" w:color="auto"/>
              <w:bottom w:val="single" w:sz="4" w:space="0" w:color="auto"/>
              <w:right w:val="single" w:sz="4" w:space="0" w:color="auto"/>
            </w:tcBorders>
          </w:tcPr>
          <w:p w14:paraId="61694F43" w14:textId="77777777" w:rsidR="0049126F" w:rsidRPr="004137A2" w:rsidRDefault="0049126F" w:rsidP="009F0D03">
            <w:pPr>
              <w:pStyle w:val="NoSpacing"/>
              <w:jc w:val="both"/>
              <w:rPr>
                <w:rFonts w:ascii="Arial" w:eastAsia="Times New Roman" w:hAnsi="Arial" w:cs="Arial"/>
                <w:lang w:val="en-US"/>
              </w:rPr>
            </w:pPr>
            <w:r w:rsidRPr="004137A2">
              <w:rPr>
                <w:rFonts w:ascii="Arial" w:eastAsia="Times New Roman" w:hAnsi="Arial" w:cs="Arial"/>
                <w:lang w:eastAsia="zh-CN"/>
              </w:rPr>
              <w:t>Both</w:t>
            </w:r>
            <w:r w:rsidRPr="004137A2">
              <w:rPr>
                <w:rFonts w:ascii="Arial" w:eastAsia="Times New Roman" w:hAnsi="Arial" w:cs="Arial"/>
                <w:b/>
                <w:bCs/>
                <w:lang w:eastAsia="zh-CN"/>
              </w:rPr>
              <w:t xml:space="preserve"> </w:t>
            </w:r>
            <w:r w:rsidRPr="004137A2">
              <w:rPr>
                <w:rFonts w:ascii="Arial" w:eastAsia="Times New Roman" w:hAnsi="Arial" w:cs="Arial"/>
                <w:lang w:eastAsia="zh-CN"/>
              </w:rPr>
              <w:t>the</w:t>
            </w:r>
            <w:r w:rsidRPr="004137A2">
              <w:rPr>
                <w:rFonts w:ascii="Arial" w:eastAsia="Times New Roman" w:hAnsi="Arial" w:cs="Arial"/>
                <w:b/>
                <w:bCs/>
                <w:lang w:eastAsia="zh-CN"/>
              </w:rPr>
              <w:t xml:space="preserve"> </w:t>
            </w:r>
            <w:r w:rsidRPr="004137A2">
              <w:rPr>
                <w:rFonts w:ascii="Arial" w:hAnsi="Arial" w:cs="Arial"/>
                <w:lang w:val="en-GB"/>
              </w:rPr>
              <w:t>Event Organiser and Event Venue (collectively, EOs) must submit an application for STB’s assessment and for the Ministry of Trade and Industry (MTI) to approve the EO carrying out the event.</w:t>
            </w:r>
          </w:p>
        </w:tc>
      </w:tr>
      <w:tr w:rsidR="00787116" w:rsidRPr="004137A2" w14:paraId="1F3A5C4E" w14:textId="77777777" w:rsidTr="001C01C5">
        <w:tc>
          <w:tcPr>
            <w:tcW w:w="4320" w:type="dxa"/>
            <w:tcBorders>
              <w:top w:val="single" w:sz="4" w:space="0" w:color="auto"/>
              <w:left w:val="single" w:sz="4" w:space="0" w:color="auto"/>
              <w:bottom w:val="single" w:sz="4" w:space="0" w:color="auto"/>
              <w:right w:val="single" w:sz="4" w:space="0" w:color="auto"/>
            </w:tcBorders>
            <w:hideMark/>
          </w:tcPr>
          <w:p w14:paraId="0729EFC3" w14:textId="6C864059" w:rsidR="0049126F" w:rsidRPr="004137A2" w:rsidRDefault="0049126F" w:rsidP="009F0D03">
            <w:pPr>
              <w:jc w:val="both"/>
              <w:rPr>
                <w:rFonts w:ascii="Arial" w:eastAsia="Times New Roman" w:hAnsi="Arial" w:cs="Arial"/>
                <w:lang w:val="en-GB"/>
              </w:rPr>
            </w:pPr>
            <w:r w:rsidRPr="004137A2">
              <w:rPr>
                <w:rFonts w:ascii="Arial" w:eastAsia="Times New Roman" w:hAnsi="Arial" w:cs="Arial"/>
              </w:rPr>
              <w:t xml:space="preserve">PET required for all foreign participants who are on a Controlled Itinerary, and any local residents and Business Travel Pass (BTP) holders with </w:t>
            </w:r>
            <w:r w:rsidRPr="004137A2">
              <w:rPr>
                <w:rFonts w:ascii="Arial" w:eastAsia="Times New Roman" w:hAnsi="Arial" w:cs="Arial"/>
                <w:lang w:val="en-GB"/>
              </w:rPr>
              <w:t>recent travel history</w:t>
            </w:r>
            <w:r w:rsidR="00571E73" w:rsidRPr="004137A2">
              <w:rPr>
                <w:rStyle w:val="FootnoteReference"/>
                <w:rFonts w:ascii="Arial" w:eastAsia="Times New Roman" w:hAnsi="Arial" w:cs="Arial"/>
                <w:lang w:val="en-GB"/>
              </w:rPr>
              <w:footnoteReference w:id="2"/>
            </w:r>
            <w:r w:rsidRPr="004137A2">
              <w:rPr>
                <w:rFonts w:ascii="Arial" w:eastAsia="Times New Roman" w:hAnsi="Arial" w:cs="Arial"/>
                <w:lang w:val="en-GB"/>
              </w:rPr>
              <w:t>.</w:t>
            </w:r>
          </w:p>
          <w:p w14:paraId="6EDFC190" w14:textId="77777777" w:rsidR="0049126F" w:rsidRPr="004137A2" w:rsidRDefault="0049126F" w:rsidP="009F0D03">
            <w:pPr>
              <w:jc w:val="both"/>
              <w:rPr>
                <w:rFonts w:ascii="Arial" w:eastAsia="Times New Roman" w:hAnsi="Arial" w:cs="Arial"/>
                <w:lang w:val="en-GB"/>
              </w:rPr>
            </w:pPr>
          </w:p>
          <w:p w14:paraId="19119438" w14:textId="77777777" w:rsidR="0049126F" w:rsidRPr="004137A2" w:rsidRDefault="0049126F" w:rsidP="009F0D03">
            <w:pPr>
              <w:jc w:val="both"/>
              <w:rPr>
                <w:rFonts w:ascii="Arial" w:eastAsia="Times New Roman" w:hAnsi="Arial" w:cs="Arial"/>
                <w:i/>
                <w:iCs/>
              </w:rPr>
            </w:pPr>
            <w:r w:rsidRPr="004137A2">
              <w:rPr>
                <w:rFonts w:ascii="Arial" w:eastAsia="Times New Roman" w:hAnsi="Arial" w:cs="Arial"/>
                <w:i/>
                <w:iCs/>
                <w:lang w:val="en-GB"/>
              </w:rPr>
              <w:t xml:space="preserve">^includes Event Organisers but excludes </w:t>
            </w:r>
            <w:r w:rsidRPr="004137A2">
              <w:rPr>
                <w:rFonts w:ascii="Arial" w:hAnsi="Arial" w:cs="Arial"/>
                <w:i/>
                <w:iCs/>
                <w:shd w:val="clear" w:color="auto" w:fill="FFFFFF"/>
              </w:rPr>
              <w:t>premises staff at third party venues</w:t>
            </w:r>
          </w:p>
          <w:p w14:paraId="526FF931" w14:textId="77777777" w:rsidR="0049126F" w:rsidRPr="004137A2" w:rsidRDefault="0049126F" w:rsidP="009F0D03">
            <w:pPr>
              <w:pStyle w:val="NoSpacing"/>
              <w:jc w:val="both"/>
              <w:rPr>
                <w:rFonts w:ascii="Arial" w:hAnsi="Arial" w:cs="Arial"/>
              </w:rPr>
            </w:pPr>
          </w:p>
        </w:tc>
        <w:tc>
          <w:tcPr>
            <w:tcW w:w="4950" w:type="dxa"/>
            <w:tcBorders>
              <w:top w:val="single" w:sz="4" w:space="0" w:color="auto"/>
              <w:left w:val="single" w:sz="4" w:space="0" w:color="auto"/>
              <w:bottom w:val="single" w:sz="4" w:space="0" w:color="auto"/>
              <w:right w:val="single" w:sz="4" w:space="0" w:color="auto"/>
            </w:tcBorders>
            <w:hideMark/>
          </w:tcPr>
          <w:p w14:paraId="3635B303" w14:textId="28B324BD" w:rsidR="00BD3BA2" w:rsidRPr="004137A2" w:rsidRDefault="00BD3BA2" w:rsidP="00520CB1">
            <w:pPr>
              <w:jc w:val="both"/>
              <w:rPr>
                <w:rFonts w:ascii="Arial" w:eastAsia="DengXian" w:hAnsi="Arial" w:cs="Arial"/>
                <w:lang w:eastAsia="zh-CN"/>
              </w:rPr>
            </w:pPr>
            <w:bookmarkStart w:id="0" w:name="_Hlk79161103"/>
            <w:r w:rsidRPr="004137A2">
              <w:rPr>
                <w:rFonts w:ascii="Arial" w:eastAsia="DengXian" w:hAnsi="Arial" w:cs="Arial"/>
                <w:lang w:eastAsia="zh-CN"/>
              </w:rPr>
              <w:t>All participants must be</w:t>
            </w:r>
            <w:r w:rsidR="00520CB1" w:rsidRPr="004137A2">
              <w:rPr>
                <w:rFonts w:ascii="Arial" w:eastAsia="DengXian" w:hAnsi="Arial" w:cs="Arial"/>
                <w:lang w:eastAsia="zh-CN"/>
              </w:rPr>
              <w:t xml:space="preserve"> fully vaccinated*.</w:t>
            </w:r>
            <w:r w:rsidRPr="004137A2">
              <w:rPr>
                <w:rFonts w:ascii="Arial" w:eastAsia="DengXian" w:hAnsi="Arial" w:cs="Arial"/>
                <w:lang w:eastAsia="zh-CN"/>
              </w:rPr>
              <w:t xml:space="preserve"> </w:t>
            </w:r>
            <w:bookmarkEnd w:id="0"/>
          </w:p>
          <w:p w14:paraId="6BAB21BE" w14:textId="77777777" w:rsidR="0049126F" w:rsidRPr="004137A2" w:rsidRDefault="0049126F" w:rsidP="009F0D03">
            <w:pPr>
              <w:jc w:val="both"/>
              <w:rPr>
                <w:rFonts w:ascii="Arial" w:hAnsi="Arial" w:cs="Arial"/>
              </w:rPr>
            </w:pPr>
          </w:p>
        </w:tc>
      </w:tr>
    </w:tbl>
    <w:p w14:paraId="40FCF8D7" w14:textId="77777777" w:rsidR="0049126F" w:rsidRPr="004137A2" w:rsidRDefault="0049126F" w:rsidP="0049126F">
      <w:pPr>
        <w:pStyle w:val="FootnoteText"/>
        <w:ind w:left="990"/>
        <w:jc w:val="both"/>
        <w:rPr>
          <w:rFonts w:ascii="Arial" w:hAnsi="Arial" w:cs="Arial"/>
          <w:sz w:val="22"/>
          <w:szCs w:val="22"/>
        </w:rPr>
      </w:pPr>
    </w:p>
    <w:p w14:paraId="5DDBF709" w14:textId="77777777" w:rsidR="00BD31B0" w:rsidRPr="004137A2" w:rsidRDefault="00BD31B0" w:rsidP="001B5EF2">
      <w:pPr>
        <w:pStyle w:val="NoSpacing"/>
        <w:jc w:val="both"/>
        <w:rPr>
          <w:rFonts w:ascii="Arial" w:hAnsi="Arial" w:cs="Arial"/>
          <w:lang w:eastAsia="en-SG"/>
        </w:rPr>
      </w:pPr>
    </w:p>
    <w:p w14:paraId="25BB8DF3" w14:textId="7A286D9C" w:rsidR="00C4471D" w:rsidRPr="004137A2" w:rsidRDefault="00C4471D" w:rsidP="00643F0A">
      <w:pPr>
        <w:pStyle w:val="NoSpacing"/>
        <w:numPr>
          <w:ilvl w:val="1"/>
          <w:numId w:val="1"/>
        </w:numPr>
        <w:jc w:val="both"/>
        <w:rPr>
          <w:rFonts w:ascii="Arial" w:hAnsi="Arial" w:cs="Arial"/>
          <w:lang w:eastAsia="en-SG"/>
        </w:rPr>
      </w:pPr>
      <w:r w:rsidRPr="004137A2">
        <w:rPr>
          <w:rFonts w:ascii="Arial" w:hAnsi="Arial" w:cs="Arial"/>
        </w:rPr>
        <w:t xml:space="preserve">All </w:t>
      </w:r>
      <w:r w:rsidR="0028776A" w:rsidRPr="004137A2">
        <w:rPr>
          <w:rFonts w:ascii="Arial" w:hAnsi="Arial" w:cs="Arial"/>
        </w:rPr>
        <w:t>MICE</w:t>
      </w:r>
      <w:r w:rsidRPr="004137A2">
        <w:rPr>
          <w:rFonts w:ascii="Arial" w:hAnsi="Arial" w:cs="Arial"/>
        </w:rPr>
        <w:t xml:space="preserve"> event applications with more than 50 participants must be submitted to STB for approval by </w:t>
      </w:r>
      <w:r w:rsidRPr="004137A2">
        <w:rPr>
          <w:rFonts w:ascii="Arial" w:hAnsi="Arial" w:cs="Arial"/>
          <w:lang w:val="en-GB"/>
        </w:rPr>
        <w:t xml:space="preserve">the Ministry of Trade and Industry (MTI). </w:t>
      </w:r>
      <w:r w:rsidRPr="004137A2">
        <w:rPr>
          <w:rFonts w:ascii="Arial" w:hAnsi="Arial" w:cs="Arial"/>
        </w:rPr>
        <w:t xml:space="preserve"> </w:t>
      </w:r>
      <w:r w:rsidRPr="004137A2">
        <w:rPr>
          <w:rFonts w:ascii="Arial" w:hAnsi="Arial" w:cs="Arial"/>
          <w:lang w:eastAsia="en-SG"/>
        </w:rPr>
        <w:t xml:space="preserve">EOs must demonstrate their ability to implement the rigorous </w:t>
      </w:r>
      <w:r w:rsidR="00EF2B3B" w:rsidRPr="004137A2">
        <w:rPr>
          <w:rFonts w:ascii="Arial" w:hAnsi="Arial" w:cs="Arial"/>
          <w:lang w:eastAsia="en-SG"/>
        </w:rPr>
        <w:t>Safe Management Measures (</w:t>
      </w:r>
      <w:r w:rsidRPr="004137A2">
        <w:rPr>
          <w:rFonts w:ascii="Arial" w:hAnsi="Arial" w:cs="Arial"/>
          <w:lang w:eastAsia="en-SG"/>
        </w:rPr>
        <w:t>SMMs</w:t>
      </w:r>
      <w:r w:rsidR="00EF2B3B" w:rsidRPr="004137A2">
        <w:rPr>
          <w:rFonts w:ascii="Arial" w:hAnsi="Arial" w:cs="Arial"/>
          <w:lang w:eastAsia="en-SG"/>
        </w:rPr>
        <w:t>)</w:t>
      </w:r>
      <w:r w:rsidRPr="004137A2">
        <w:rPr>
          <w:rFonts w:ascii="Arial" w:hAnsi="Arial" w:cs="Arial"/>
          <w:lang w:eastAsia="en-SG"/>
        </w:rPr>
        <w:t xml:space="preserve"> under STB’s Safe Business Events (SBE) framework</w:t>
      </w:r>
      <w:r w:rsidRPr="004137A2">
        <w:rPr>
          <w:rStyle w:val="FootnoteReference"/>
          <w:rFonts w:ascii="Arial" w:hAnsi="Arial" w:cs="Arial"/>
          <w:lang w:eastAsia="en-SG"/>
        </w:rPr>
        <w:footnoteReference w:id="3"/>
      </w:r>
      <w:r w:rsidRPr="004137A2">
        <w:rPr>
          <w:rFonts w:ascii="Arial" w:hAnsi="Arial" w:cs="Arial"/>
          <w:lang w:eastAsia="en-SG"/>
        </w:rPr>
        <w:t xml:space="preserve">. </w:t>
      </w:r>
    </w:p>
    <w:p w14:paraId="3AAFC910" w14:textId="77777777" w:rsidR="00016B89" w:rsidRPr="004137A2" w:rsidRDefault="00016B89" w:rsidP="00643F0A">
      <w:pPr>
        <w:pStyle w:val="NoSpacing"/>
        <w:jc w:val="both"/>
        <w:rPr>
          <w:rFonts w:ascii="Arial" w:hAnsi="Arial" w:cs="Arial"/>
          <w:lang w:eastAsia="en-SG"/>
        </w:rPr>
      </w:pPr>
    </w:p>
    <w:p w14:paraId="73B9BC09" w14:textId="763F67EE" w:rsidR="00016B89" w:rsidRPr="004137A2" w:rsidRDefault="003A2B48" w:rsidP="00643F0A">
      <w:pPr>
        <w:pStyle w:val="FootnoteText"/>
        <w:numPr>
          <w:ilvl w:val="1"/>
          <w:numId w:val="1"/>
        </w:numPr>
        <w:jc w:val="both"/>
        <w:rPr>
          <w:rStyle w:val="Hyperlink"/>
          <w:rFonts w:ascii="Arial" w:hAnsi="Arial" w:cs="Arial"/>
          <w:color w:val="auto"/>
          <w:sz w:val="22"/>
          <w:szCs w:val="22"/>
          <w:u w:val="none"/>
        </w:rPr>
      </w:pPr>
      <w:r w:rsidRPr="004137A2">
        <w:rPr>
          <w:rFonts w:ascii="Arial" w:hAnsi="Arial" w:cs="Arial"/>
          <w:sz w:val="22"/>
          <w:szCs w:val="22"/>
          <w:lang w:val="en-GB"/>
        </w:rPr>
        <w:t xml:space="preserve">Work-related events also do not fall within the MICE events contemplated here. These include consumer-facing events (such as product launches, marketing / branding events) and work meetings (among colleagues or with external parties), training, board </w:t>
      </w:r>
      <w:r w:rsidRPr="004137A2">
        <w:rPr>
          <w:rFonts w:ascii="Arial" w:hAnsi="Arial" w:cs="Arial"/>
          <w:sz w:val="22"/>
          <w:szCs w:val="22"/>
          <w:lang w:val="en-GB"/>
        </w:rPr>
        <w:lastRenderedPageBreak/>
        <w:t xml:space="preserve">meetings, HR talks, townhalls, seminars, corporate retreats, Annual/Extraordinary General Meetings, tender briefings to vendors and award ceremonies. </w:t>
      </w:r>
      <w:r w:rsidR="00016B89" w:rsidRPr="004137A2">
        <w:rPr>
          <w:rFonts w:ascii="Arial" w:hAnsi="Arial" w:cs="Arial"/>
          <w:sz w:val="22"/>
          <w:szCs w:val="22"/>
          <w:lang w:val="en-GB"/>
        </w:rPr>
        <w:t>The Multi-Ministry Taskforce (MTF) ha</w:t>
      </w:r>
      <w:r w:rsidRPr="004137A2">
        <w:rPr>
          <w:rFonts w:ascii="Arial" w:hAnsi="Arial" w:cs="Arial"/>
          <w:sz w:val="22"/>
          <w:szCs w:val="22"/>
          <w:lang w:val="en-GB"/>
        </w:rPr>
        <w:t>d</w:t>
      </w:r>
      <w:r w:rsidR="00016B89" w:rsidRPr="004137A2">
        <w:rPr>
          <w:rFonts w:ascii="Arial" w:hAnsi="Arial" w:cs="Arial"/>
          <w:sz w:val="22"/>
          <w:szCs w:val="22"/>
          <w:lang w:val="en-GB"/>
        </w:rPr>
        <w:t xml:space="preserve"> previously announced that work-related events of up to 50 persons </w:t>
      </w:r>
      <w:r w:rsidR="001748E7" w:rsidRPr="004137A2">
        <w:rPr>
          <w:rFonts w:ascii="Arial" w:hAnsi="Arial" w:cs="Arial"/>
          <w:sz w:val="22"/>
          <w:szCs w:val="22"/>
          <w:lang w:val="en-GB"/>
        </w:rPr>
        <w:t>are</w:t>
      </w:r>
      <w:r w:rsidR="00016B89" w:rsidRPr="004137A2">
        <w:rPr>
          <w:rFonts w:ascii="Arial" w:hAnsi="Arial" w:cs="Arial"/>
          <w:sz w:val="22"/>
          <w:szCs w:val="22"/>
          <w:lang w:val="en-GB"/>
        </w:rPr>
        <w:t xml:space="preserve"> permitted to be held outside of workplaces/own premises with effect from 22 October 2020. </w:t>
      </w:r>
      <w:r w:rsidR="00016B89" w:rsidRPr="004137A2">
        <w:rPr>
          <w:rFonts w:ascii="Arial" w:hAnsi="Arial" w:cs="Arial"/>
          <w:sz w:val="22"/>
          <w:szCs w:val="22"/>
          <w:lang w:bidi="ta-IN"/>
        </w:rPr>
        <w:t xml:space="preserve">More details on the MTF’s announcement can be found </w:t>
      </w:r>
      <w:hyperlink r:id="rId10" w:history="1">
        <w:r w:rsidR="00016B89" w:rsidRPr="004137A2">
          <w:rPr>
            <w:rStyle w:val="Hyperlink"/>
            <w:rFonts w:ascii="Arial" w:hAnsi="Arial" w:cs="Arial"/>
            <w:sz w:val="22"/>
            <w:szCs w:val="22"/>
            <w:lang w:bidi="ta-IN"/>
          </w:rPr>
          <w:t>here</w:t>
        </w:r>
      </w:hyperlink>
      <w:r w:rsidR="00016B89" w:rsidRPr="004137A2">
        <w:rPr>
          <w:rFonts w:ascii="Arial" w:hAnsi="Arial" w:cs="Arial"/>
          <w:sz w:val="22"/>
          <w:szCs w:val="22"/>
        </w:rPr>
        <w:t xml:space="preserve">. </w:t>
      </w:r>
      <w:r w:rsidR="00016B89" w:rsidRPr="004137A2">
        <w:rPr>
          <w:rFonts w:ascii="Arial" w:hAnsi="Arial" w:cs="Arial"/>
          <w:sz w:val="22"/>
          <w:szCs w:val="22"/>
          <w:lang w:bidi="ta-IN"/>
        </w:rPr>
        <w:t xml:space="preserve">FAQs on the Ministry of Manpower’s Workplace SMMs can be found </w:t>
      </w:r>
      <w:hyperlink r:id="rId11" w:history="1">
        <w:r w:rsidR="00016B89" w:rsidRPr="004137A2">
          <w:rPr>
            <w:rStyle w:val="Hyperlink"/>
            <w:rFonts w:ascii="Arial" w:hAnsi="Arial" w:cs="Arial"/>
            <w:sz w:val="22"/>
            <w:szCs w:val="22"/>
            <w:lang w:bidi="ta-IN"/>
          </w:rPr>
          <w:t>here.</w:t>
        </w:r>
      </w:hyperlink>
    </w:p>
    <w:p w14:paraId="407738A3" w14:textId="77777777" w:rsidR="00016B89" w:rsidRPr="004137A2" w:rsidRDefault="00016B89" w:rsidP="00643F0A">
      <w:pPr>
        <w:pStyle w:val="NoSpacing"/>
        <w:ind w:left="720"/>
        <w:jc w:val="both"/>
        <w:rPr>
          <w:rFonts w:ascii="Arial" w:hAnsi="Arial" w:cs="Arial"/>
        </w:rPr>
      </w:pPr>
    </w:p>
    <w:p w14:paraId="04E9A5C4" w14:textId="206E4FC8" w:rsidR="00F13A28" w:rsidRPr="004137A2" w:rsidRDefault="00040F87" w:rsidP="00643F0A">
      <w:pPr>
        <w:jc w:val="both"/>
        <w:rPr>
          <w:rFonts w:ascii="Arial" w:hAnsi="Arial" w:cs="Arial"/>
        </w:rPr>
      </w:pPr>
      <w:r w:rsidRPr="004137A2">
        <w:rPr>
          <w:rFonts w:ascii="Arial" w:hAnsi="Arial" w:cs="Arial"/>
        </w:rPr>
        <w:br w:type="page"/>
      </w:r>
    </w:p>
    <w:p w14:paraId="321A95F6" w14:textId="57124846" w:rsidR="00EE3D10" w:rsidRPr="004137A2" w:rsidRDefault="00EE3D10" w:rsidP="00643F0A">
      <w:pPr>
        <w:pStyle w:val="ListParagraph"/>
        <w:numPr>
          <w:ilvl w:val="0"/>
          <w:numId w:val="11"/>
        </w:numPr>
        <w:ind w:left="426" w:hanging="426"/>
        <w:jc w:val="both"/>
        <w:rPr>
          <w:rFonts w:ascii="Arial" w:hAnsi="Arial" w:cs="Arial"/>
          <w:b/>
          <w:bCs/>
        </w:rPr>
      </w:pPr>
      <w:r w:rsidRPr="004137A2">
        <w:rPr>
          <w:rFonts w:ascii="Arial" w:hAnsi="Arial" w:cs="Arial"/>
          <w:b/>
          <w:bCs/>
        </w:rPr>
        <w:lastRenderedPageBreak/>
        <w:t xml:space="preserve">What events </w:t>
      </w:r>
      <w:r w:rsidR="000E24CE" w:rsidRPr="004137A2">
        <w:rPr>
          <w:rFonts w:ascii="Arial" w:hAnsi="Arial" w:cs="Arial"/>
          <w:b/>
          <w:bCs/>
        </w:rPr>
        <w:t xml:space="preserve">are </w:t>
      </w:r>
      <w:r w:rsidRPr="004137A2">
        <w:rPr>
          <w:rFonts w:ascii="Arial" w:hAnsi="Arial" w:cs="Arial"/>
          <w:b/>
          <w:bCs/>
        </w:rPr>
        <w:t>currently permi</w:t>
      </w:r>
      <w:r w:rsidR="000E24CE" w:rsidRPr="004137A2">
        <w:rPr>
          <w:rFonts w:ascii="Arial" w:hAnsi="Arial" w:cs="Arial"/>
          <w:b/>
          <w:bCs/>
        </w:rPr>
        <w:t>tted</w:t>
      </w:r>
      <w:r w:rsidR="00460875" w:rsidRPr="004137A2">
        <w:rPr>
          <w:rFonts w:ascii="Arial" w:hAnsi="Arial" w:cs="Arial"/>
          <w:b/>
          <w:bCs/>
        </w:rPr>
        <w:t>^</w:t>
      </w:r>
      <w:r w:rsidRPr="004137A2">
        <w:rPr>
          <w:rFonts w:ascii="Arial" w:hAnsi="Arial" w:cs="Arial"/>
          <w:b/>
          <w:bCs/>
        </w:rPr>
        <w:t>?</w:t>
      </w:r>
    </w:p>
    <w:p w14:paraId="6B8AE5AC" w14:textId="06A1A2E8" w:rsidR="004B6109" w:rsidRPr="004137A2" w:rsidRDefault="004B6109" w:rsidP="00643F0A">
      <w:pPr>
        <w:pStyle w:val="ListParagraph"/>
        <w:ind w:left="426" w:hanging="426"/>
        <w:jc w:val="both"/>
        <w:rPr>
          <w:rFonts w:ascii="Arial" w:hAnsi="Arial" w:cs="Arial"/>
          <w:b/>
          <w:bCs/>
          <w:color w:val="FF0000"/>
        </w:rPr>
      </w:pPr>
      <w:r w:rsidRPr="004137A2">
        <w:rPr>
          <w:rFonts w:ascii="Arial" w:hAnsi="Arial" w:cs="Arial"/>
          <w:b/>
          <w:bCs/>
          <w:color w:val="FF0000"/>
        </w:rPr>
        <w:t xml:space="preserve">Updated as of </w:t>
      </w:r>
      <w:r w:rsidR="00C37B8A" w:rsidRPr="004137A2">
        <w:rPr>
          <w:rFonts w:ascii="Arial" w:hAnsi="Arial" w:cs="Arial"/>
          <w:b/>
          <w:bCs/>
          <w:color w:val="FF0000"/>
        </w:rPr>
        <w:t>10 August</w:t>
      </w:r>
      <w:r w:rsidR="00F81963" w:rsidRPr="004137A2">
        <w:rPr>
          <w:rFonts w:ascii="Arial" w:hAnsi="Arial" w:cs="Arial"/>
          <w:b/>
          <w:bCs/>
          <w:color w:val="FF0000"/>
        </w:rPr>
        <w:t xml:space="preserve"> 2021</w:t>
      </w:r>
      <w:r w:rsidRPr="004137A2">
        <w:rPr>
          <w:rFonts w:ascii="Arial" w:hAnsi="Arial" w:cs="Arial"/>
          <w:b/>
          <w:bCs/>
          <w:color w:val="FF0000"/>
        </w:rPr>
        <w:t xml:space="preserve"> </w:t>
      </w:r>
    </w:p>
    <w:tbl>
      <w:tblPr>
        <w:tblW w:w="9270" w:type="dxa"/>
        <w:tblCellMar>
          <w:left w:w="0" w:type="dxa"/>
          <w:right w:w="0" w:type="dxa"/>
        </w:tblCellMar>
        <w:tblLook w:val="04A0" w:firstRow="1" w:lastRow="0" w:firstColumn="1" w:lastColumn="0" w:noHBand="0" w:noVBand="1"/>
      </w:tblPr>
      <w:tblGrid>
        <w:gridCol w:w="1970"/>
        <w:gridCol w:w="3420"/>
        <w:gridCol w:w="3880"/>
      </w:tblGrid>
      <w:tr w:rsidR="009E59B3" w:rsidRPr="004137A2" w14:paraId="12B3E5AF" w14:textId="77777777" w:rsidTr="00D81305">
        <w:trPr>
          <w:trHeight w:val="520"/>
        </w:trPr>
        <w:tc>
          <w:tcPr>
            <w:tcW w:w="197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6704A7EC" w14:textId="77777777" w:rsidR="009E59B3" w:rsidRPr="004137A2" w:rsidRDefault="009E59B3" w:rsidP="00643F0A">
            <w:pPr>
              <w:pStyle w:val="ListParagraph"/>
              <w:spacing w:line="240" w:lineRule="auto"/>
              <w:ind w:left="0"/>
              <w:jc w:val="both"/>
              <w:rPr>
                <w:rFonts w:ascii="Arial" w:eastAsia="Times New Roman" w:hAnsi="Arial" w:cs="Arial"/>
                <w:b/>
                <w:lang w:val="en-GB"/>
              </w:rPr>
            </w:pPr>
            <w:r w:rsidRPr="004137A2">
              <w:rPr>
                <w:rFonts w:ascii="Arial" w:hAnsi="Arial" w:cs="Arial"/>
                <w:b/>
                <w:lang w:val="en-GB"/>
              </w:rPr>
              <w:t>Event Type</w:t>
            </w:r>
          </w:p>
        </w:tc>
        <w:tc>
          <w:tcPr>
            <w:tcW w:w="7300" w:type="dxa"/>
            <w:gridSpan w:val="2"/>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8AAFCE0" w14:textId="77777777" w:rsidR="009E59B3" w:rsidRPr="004137A2" w:rsidRDefault="009E59B3" w:rsidP="00643F0A">
            <w:pPr>
              <w:jc w:val="both"/>
              <w:rPr>
                <w:rFonts w:ascii="Arial" w:hAnsi="Arial" w:cs="Arial"/>
                <w:b/>
                <w:lang w:val="en-GB"/>
              </w:rPr>
            </w:pPr>
            <w:r w:rsidRPr="004137A2">
              <w:rPr>
                <w:rFonts w:ascii="Arial" w:hAnsi="Arial" w:cs="Arial"/>
                <w:b/>
                <w:lang w:val="en-GB"/>
              </w:rPr>
              <w:t>Venues</w:t>
            </w:r>
          </w:p>
        </w:tc>
      </w:tr>
      <w:tr w:rsidR="009E59B3" w:rsidRPr="004137A2" w14:paraId="286D0ED1" w14:textId="77777777" w:rsidTr="00F72EAD">
        <w:tc>
          <w:tcPr>
            <w:tcW w:w="197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A7F28EB" w14:textId="77777777" w:rsidR="009E59B3" w:rsidRPr="004137A2" w:rsidRDefault="009E59B3" w:rsidP="00643F0A">
            <w:pPr>
              <w:pStyle w:val="ListParagraph"/>
              <w:spacing w:after="0" w:line="240" w:lineRule="auto"/>
              <w:ind w:left="0"/>
              <w:jc w:val="both"/>
              <w:rPr>
                <w:rFonts w:ascii="Arial" w:hAnsi="Arial" w:cs="Arial"/>
                <w:b/>
                <w:bCs/>
                <w:lang w:val="en-GB"/>
              </w:rPr>
            </w:pPr>
            <w:r w:rsidRPr="004137A2">
              <w:rPr>
                <w:rFonts w:ascii="Arial" w:hAnsi="Arial" w:cs="Arial"/>
                <w:b/>
                <w:bCs/>
                <w:lang w:val="en-GB"/>
              </w:rPr>
              <w:t>Location</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14:paraId="1B5177A5" w14:textId="55D49647" w:rsidR="00CD27E1" w:rsidRPr="004137A2" w:rsidRDefault="009E59B3" w:rsidP="00643F0A">
            <w:pPr>
              <w:pStyle w:val="ListParagraph"/>
              <w:spacing w:after="0" w:line="240" w:lineRule="auto"/>
              <w:ind w:left="0"/>
              <w:jc w:val="both"/>
              <w:rPr>
                <w:rFonts w:ascii="Arial" w:hAnsi="Arial" w:cs="Arial"/>
                <w:b/>
                <w:lang w:val="en-GB"/>
              </w:rPr>
            </w:pPr>
            <w:r w:rsidRPr="004137A2">
              <w:rPr>
                <w:rFonts w:ascii="Arial" w:hAnsi="Arial" w:cs="Arial"/>
                <w:b/>
                <w:lang w:val="en-GB"/>
              </w:rPr>
              <w:t xml:space="preserve">Within </w:t>
            </w:r>
            <w:r w:rsidR="003278E6" w:rsidRPr="004137A2">
              <w:rPr>
                <w:rFonts w:ascii="Arial" w:hAnsi="Arial" w:cs="Arial"/>
                <w:b/>
                <w:lang w:val="en-GB"/>
              </w:rPr>
              <w:t>w</w:t>
            </w:r>
            <w:r w:rsidRPr="004137A2">
              <w:rPr>
                <w:rFonts w:ascii="Arial" w:hAnsi="Arial" w:cs="Arial"/>
                <w:b/>
                <w:lang w:val="en-GB"/>
              </w:rPr>
              <w:t>orkplace</w:t>
            </w:r>
            <w:r w:rsidR="00B472C5" w:rsidRPr="004137A2">
              <w:rPr>
                <w:rFonts w:ascii="Arial" w:hAnsi="Arial" w:cs="Arial"/>
                <w:b/>
                <w:lang w:val="en-GB"/>
              </w:rPr>
              <w:t xml:space="preserve">/ </w:t>
            </w:r>
            <w:r w:rsidR="002F65BE" w:rsidRPr="004137A2">
              <w:rPr>
                <w:rFonts w:ascii="Arial" w:hAnsi="Arial" w:cs="Arial"/>
                <w:b/>
                <w:lang w:val="en-GB"/>
              </w:rPr>
              <w:t xml:space="preserve">enterprise’s </w:t>
            </w:r>
            <w:r w:rsidR="00B472C5" w:rsidRPr="004137A2">
              <w:rPr>
                <w:rFonts w:ascii="Arial" w:hAnsi="Arial" w:cs="Arial"/>
                <w:b/>
                <w:lang w:val="en-GB"/>
              </w:rPr>
              <w:t>own premise</w:t>
            </w:r>
            <w:r w:rsidR="00297659" w:rsidRPr="004137A2">
              <w:rPr>
                <w:rFonts w:ascii="Arial" w:hAnsi="Arial" w:cs="Arial"/>
                <w:b/>
                <w:lang w:val="en-GB"/>
              </w:rPr>
              <w:t>s</w:t>
            </w:r>
          </w:p>
        </w:tc>
        <w:tc>
          <w:tcPr>
            <w:tcW w:w="3880" w:type="dxa"/>
            <w:tcBorders>
              <w:top w:val="nil"/>
              <w:left w:val="single" w:sz="8" w:space="0" w:color="auto"/>
              <w:bottom w:val="single" w:sz="8" w:space="0" w:color="auto"/>
              <w:right w:val="single" w:sz="8" w:space="0" w:color="auto"/>
            </w:tcBorders>
            <w:hideMark/>
          </w:tcPr>
          <w:p w14:paraId="1F67B83B" w14:textId="6DD76A90" w:rsidR="009E59B3" w:rsidRPr="004137A2" w:rsidRDefault="009E59B3" w:rsidP="00643F0A">
            <w:pPr>
              <w:pStyle w:val="ListParagraph"/>
              <w:spacing w:after="0" w:line="240" w:lineRule="auto"/>
              <w:ind w:left="0"/>
              <w:jc w:val="both"/>
              <w:rPr>
                <w:rFonts w:ascii="Arial" w:hAnsi="Arial" w:cs="Arial"/>
                <w:b/>
                <w:lang w:val="en-GB"/>
              </w:rPr>
            </w:pPr>
            <w:r w:rsidRPr="004137A2">
              <w:rPr>
                <w:rFonts w:ascii="Arial" w:hAnsi="Arial" w:cs="Arial"/>
                <w:b/>
                <w:lang w:val="en-GB"/>
              </w:rPr>
              <w:t xml:space="preserve">Third </w:t>
            </w:r>
            <w:r w:rsidR="003278E6" w:rsidRPr="004137A2">
              <w:rPr>
                <w:rFonts w:ascii="Arial" w:hAnsi="Arial" w:cs="Arial"/>
                <w:b/>
                <w:lang w:val="en-GB"/>
              </w:rPr>
              <w:t>p</w:t>
            </w:r>
            <w:r w:rsidRPr="004137A2">
              <w:rPr>
                <w:rFonts w:ascii="Arial" w:hAnsi="Arial" w:cs="Arial"/>
                <w:b/>
                <w:lang w:val="en-GB"/>
              </w:rPr>
              <w:t xml:space="preserve">arty </w:t>
            </w:r>
            <w:r w:rsidR="003278E6" w:rsidRPr="004137A2">
              <w:rPr>
                <w:rFonts w:ascii="Arial" w:hAnsi="Arial" w:cs="Arial"/>
                <w:b/>
                <w:lang w:val="en-GB"/>
              </w:rPr>
              <w:t>v</w:t>
            </w:r>
            <w:r w:rsidRPr="004137A2">
              <w:rPr>
                <w:rFonts w:ascii="Arial" w:hAnsi="Arial" w:cs="Arial"/>
                <w:b/>
                <w:lang w:val="en-GB"/>
              </w:rPr>
              <w:t>enues</w:t>
            </w:r>
          </w:p>
          <w:p w14:paraId="69136741" w14:textId="7C200295" w:rsidR="00C626F9" w:rsidRPr="004137A2" w:rsidRDefault="009E59B3" w:rsidP="00643F0A">
            <w:pPr>
              <w:autoSpaceDE w:val="0"/>
              <w:autoSpaceDN w:val="0"/>
              <w:adjustRightInd w:val="0"/>
              <w:spacing w:after="0" w:line="240" w:lineRule="auto"/>
              <w:jc w:val="both"/>
              <w:rPr>
                <w:rFonts w:ascii="Arial" w:hAnsi="Arial" w:cs="Arial"/>
                <w:color w:val="000000"/>
              </w:rPr>
            </w:pPr>
            <w:r w:rsidRPr="004137A2">
              <w:rPr>
                <w:rFonts w:ascii="Arial" w:hAnsi="Arial" w:cs="Arial"/>
                <w:b/>
                <w:lang w:val="en-GB"/>
              </w:rPr>
              <w:t>(</w:t>
            </w:r>
            <w:r w:rsidR="0052705D" w:rsidRPr="004137A2">
              <w:rPr>
                <w:rFonts w:ascii="Arial" w:hAnsi="Arial" w:cs="Arial"/>
                <w:b/>
                <w:lang w:val="en-GB"/>
              </w:rPr>
              <w:t>i.e.</w:t>
            </w:r>
            <w:r w:rsidR="00381EF8" w:rsidRPr="004137A2">
              <w:rPr>
                <w:rFonts w:ascii="Arial" w:hAnsi="Arial" w:cs="Arial"/>
                <w:b/>
                <w:lang w:val="en-GB"/>
              </w:rPr>
              <w:t xml:space="preserve"> </w:t>
            </w:r>
            <w:r w:rsidR="0025028F" w:rsidRPr="004137A2">
              <w:rPr>
                <w:rFonts w:ascii="Arial" w:hAnsi="Arial" w:cs="Arial"/>
                <w:b/>
                <w:lang w:val="en-GB"/>
              </w:rPr>
              <w:t>Venue</w:t>
            </w:r>
            <w:r w:rsidR="00742B85" w:rsidRPr="004137A2">
              <w:rPr>
                <w:rFonts w:ascii="Arial" w:hAnsi="Arial" w:cs="Arial"/>
                <w:b/>
                <w:lang w:val="en-GB"/>
              </w:rPr>
              <w:t>s</w:t>
            </w:r>
            <w:r w:rsidR="0025028F" w:rsidRPr="004137A2">
              <w:rPr>
                <w:rFonts w:ascii="Arial" w:hAnsi="Arial" w:cs="Arial"/>
                <w:b/>
                <w:lang w:val="en-GB"/>
              </w:rPr>
              <w:t xml:space="preserve"> outside of workplace</w:t>
            </w:r>
            <w:r w:rsidR="00DE5389" w:rsidRPr="004137A2">
              <w:rPr>
                <w:rFonts w:ascii="Arial" w:hAnsi="Arial" w:cs="Arial"/>
                <w:b/>
                <w:lang w:val="en-GB"/>
              </w:rPr>
              <w:t>s</w:t>
            </w:r>
            <w:r w:rsidR="00A01D59" w:rsidRPr="004137A2">
              <w:rPr>
                <w:rFonts w:ascii="Arial" w:hAnsi="Arial" w:cs="Arial"/>
                <w:b/>
                <w:lang w:val="en-GB"/>
              </w:rPr>
              <w:t>/</w:t>
            </w:r>
            <w:r w:rsidR="002F65BE" w:rsidRPr="004137A2">
              <w:rPr>
                <w:rFonts w:ascii="Arial" w:hAnsi="Arial" w:cs="Arial"/>
                <w:b/>
                <w:lang w:val="en-GB"/>
              </w:rPr>
              <w:t xml:space="preserve">enterprise’s </w:t>
            </w:r>
            <w:r w:rsidR="00A01D59" w:rsidRPr="004137A2">
              <w:rPr>
                <w:rFonts w:ascii="Arial" w:hAnsi="Arial" w:cs="Arial"/>
                <w:b/>
                <w:lang w:val="en-GB"/>
              </w:rPr>
              <w:t>own premise</w:t>
            </w:r>
            <w:r w:rsidR="00DE5389" w:rsidRPr="004137A2">
              <w:rPr>
                <w:rFonts w:ascii="Arial" w:hAnsi="Arial" w:cs="Arial"/>
                <w:b/>
                <w:lang w:val="en-GB"/>
              </w:rPr>
              <w:t>s</w:t>
            </w:r>
            <w:r w:rsidR="000B21F1" w:rsidRPr="004137A2">
              <w:rPr>
                <w:rFonts w:ascii="Arial" w:hAnsi="Arial" w:cs="Arial"/>
                <w:b/>
                <w:lang w:val="en-GB"/>
              </w:rPr>
              <w:t>) e.g. function rooms</w:t>
            </w:r>
          </w:p>
        </w:tc>
      </w:tr>
      <w:tr w:rsidR="0006520B" w:rsidRPr="004137A2" w14:paraId="281861C6" w14:textId="77777777" w:rsidTr="002C02EE">
        <w:trPr>
          <w:trHeight w:val="2788"/>
        </w:trPr>
        <w:tc>
          <w:tcPr>
            <w:tcW w:w="197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ADE3878" w14:textId="47FC989E" w:rsidR="0006520B" w:rsidRPr="004137A2" w:rsidRDefault="0006520B" w:rsidP="00643F0A">
            <w:pPr>
              <w:pStyle w:val="ListParagraph"/>
              <w:spacing w:after="0" w:line="240" w:lineRule="auto"/>
              <w:ind w:left="0"/>
              <w:jc w:val="both"/>
              <w:rPr>
                <w:rFonts w:ascii="Arial" w:hAnsi="Arial" w:cs="Arial"/>
                <w:b/>
                <w:bCs/>
                <w:color w:val="000000"/>
                <w:lang w:val="en-GB"/>
              </w:rPr>
            </w:pPr>
            <w:r w:rsidRPr="004137A2">
              <w:rPr>
                <w:rFonts w:ascii="Arial" w:hAnsi="Arial" w:cs="Arial"/>
                <w:b/>
                <w:bCs/>
                <w:color w:val="000000"/>
                <w:lang w:val="en-GB"/>
              </w:rPr>
              <w:t xml:space="preserve">Work-related events </w:t>
            </w:r>
          </w:p>
          <w:p w14:paraId="3A295DE9" w14:textId="77777777" w:rsidR="0006520B" w:rsidRPr="004137A2" w:rsidRDefault="0006520B" w:rsidP="00643F0A">
            <w:pPr>
              <w:pStyle w:val="ListParagraph"/>
              <w:spacing w:after="0" w:line="240" w:lineRule="auto"/>
              <w:ind w:left="0"/>
              <w:jc w:val="both"/>
              <w:rPr>
                <w:rFonts w:ascii="Arial" w:hAnsi="Arial" w:cs="Arial"/>
                <w:b/>
                <w:bCs/>
                <w:color w:val="000000"/>
                <w:lang w:val="en-GB"/>
              </w:rPr>
            </w:pPr>
          </w:p>
        </w:tc>
        <w:tc>
          <w:tcPr>
            <w:tcW w:w="7300" w:type="dxa"/>
            <w:gridSpan w:val="2"/>
            <w:tcBorders>
              <w:top w:val="nil"/>
              <w:left w:val="nil"/>
              <w:bottom w:val="single" w:sz="8" w:space="0" w:color="auto"/>
              <w:right w:val="single" w:sz="8" w:space="0" w:color="auto"/>
            </w:tcBorders>
            <w:tcMar>
              <w:top w:w="0" w:type="dxa"/>
              <w:left w:w="108" w:type="dxa"/>
              <w:bottom w:w="0" w:type="dxa"/>
              <w:right w:w="108" w:type="dxa"/>
            </w:tcMar>
          </w:tcPr>
          <w:p w14:paraId="176D3F37" w14:textId="4FC37A22" w:rsidR="0006520B" w:rsidRPr="004137A2" w:rsidRDefault="0006520B" w:rsidP="00643F0A">
            <w:pPr>
              <w:pStyle w:val="Am1SectionTexti"/>
              <w:numPr>
                <w:ilvl w:val="0"/>
                <w:numId w:val="17"/>
              </w:numPr>
              <w:spacing w:before="0"/>
              <w:ind w:left="360" w:right="166"/>
              <w:contextualSpacing/>
              <w:rPr>
                <w:rFonts w:ascii="Arial" w:hAnsi="Arial" w:cs="Arial"/>
                <w:sz w:val="22"/>
                <w:szCs w:val="22"/>
              </w:rPr>
            </w:pPr>
            <w:r w:rsidRPr="004137A2">
              <w:rPr>
                <w:rFonts w:ascii="Arial" w:hAnsi="Arial" w:cs="Arial"/>
                <w:sz w:val="22"/>
                <w:szCs w:val="22"/>
              </w:rPr>
              <w:t>Up to 50 persons</w:t>
            </w:r>
            <w:r w:rsidR="0003321E" w:rsidRPr="004137A2">
              <w:rPr>
                <w:rFonts w:ascii="Arial" w:hAnsi="Arial" w:cs="Arial"/>
                <w:sz w:val="22"/>
                <w:szCs w:val="22"/>
              </w:rPr>
              <w:t>*</w:t>
            </w:r>
            <w:r w:rsidRPr="004137A2">
              <w:rPr>
                <w:rFonts w:ascii="Arial" w:hAnsi="Arial" w:cs="Arial"/>
                <w:sz w:val="22"/>
                <w:szCs w:val="22"/>
              </w:rPr>
              <w:t xml:space="preserve"> </w:t>
            </w:r>
            <w:r w:rsidR="00FE2656" w:rsidRPr="004137A2">
              <w:rPr>
                <w:rFonts w:ascii="Arial" w:hAnsi="Arial" w:cs="Arial"/>
                <w:sz w:val="22"/>
                <w:szCs w:val="22"/>
              </w:rPr>
              <w:t xml:space="preserve">at any time </w:t>
            </w:r>
            <w:r w:rsidRPr="004137A2">
              <w:rPr>
                <w:rFonts w:ascii="Arial" w:hAnsi="Arial" w:cs="Arial"/>
                <w:sz w:val="22"/>
                <w:szCs w:val="22"/>
                <w:lang w:bidi="ta-IN"/>
              </w:rPr>
              <w:t xml:space="preserve">or the maximum number of individuals which the room or </w:t>
            </w:r>
            <w:r w:rsidR="00053C4C" w:rsidRPr="004137A2">
              <w:rPr>
                <w:rFonts w:ascii="Arial" w:hAnsi="Arial" w:cs="Arial"/>
                <w:sz w:val="22"/>
                <w:szCs w:val="22"/>
                <w:lang w:bidi="ta-IN"/>
              </w:rPr>
              <w:t xml:space="preserve">venue </w:t>
            </w:r>
            <w:r w:rsidRPr="004137A2">
              <w:rPr>
                <w:rFonts w:ascii="Arial" w:hAnsi="Arial" w:cs="Arial"/>
                <w:sz w:val="22"/>
                <w:szCs w:val="22"/>
                <w:lang w:bidi="ta-IN"/>
              </w:rPr>
              <w:t xml:space="preserve">may accommodate if there is a distance of at least one metre between any </w:t>
            </w:r>
            <w:r w:rsidR="00445CA5" w:rsidRPr="004137A2">
              <w:rPr>
                <w:rFonts w:ascii="Arial" w:hAnsi="Arial" w:cs="Arial"/>
                <w:sz w:val="22"/>
                <w:szCs w:val="22"/>
                <w:lang w:bidi="ta-IN"/>
              </w:rPr>
              <w:t>5</w:t>
            </w:r>
            <w:r w:rsidRPr="004137A2">
              <w:rPr>
                <w:rFonts w:ascii="Arial" w:hAnsi="Arial" w:cs="Arial"/>
                <w:sz w:val="22"/>
                <w:szCs w:val="22"/>
                <w:lang w:bidi="ta-IN"/>
              </w:rPr>
              <w:t xml:space="preserve"> individuals, whichever is lower</w:t>
            </w:r>
            <w:r w:rsidR="00250F53" w:rsidRPr="004137A2">
              <w:rPr>
                <w:rFonts w:ascii="Arial" w:hAnsi="Arial" w:cs="Arial"/>
                <w:sz w:val="22"/>
                <w:szCs w:val="22"/>
                <w:lang w:bidi="ta-IN"/>
              </w:rPr>
              <w:t>;</w:t>
            </w:r>
            <w:r w:rsidRPr="004137A2">
              <w:rPr>
                <w:rFonts w:ascii="Arial" w:hAnsi="Arial" w:cs="Arial"/>
                <w:sz w:val="22"/>
                <w:szCs w:val="22"/>
              </w:rPr>
              <w:t xml:space="preserve"> and </w:t>
            </w:r>
          </w:p>
          <w:p w14:paraId="551EE371" w14:textId="668C8AB1" w:rsidR="0006520B" w:rsidRPr="004137A2" w:rsidRDefault="0006520B" w:rsidP="00643F0A">
            <w:pPr>
              <w:pStyle w:val="Am1SectionTexti"/>
              <w:numPr>
                <w:ilvl w:val="0"/>
                <w:numId w:val="17"/>
              </w:numPr>
              <w:spacing w:before="0"/>
              <w:ind w:left="360" w:right="166"/>
              <w:contextualSpacing/>
              <w:rPr>
                <w:rFonts w:ascii="Arial" w:hAnsi="Arial" w:cs="Arial"/>
                <w:sz w:val="22"/>
                <w:szCs w:val="22"/>
              </w:rPr>
            </w:pPr>
            <w:r w:rsidRPr="004137A2">
              <w:rPr>
                <w:rFonts w:ascii="Arial" w:hAnsi="Arial" w:cs="Arial"/>
                <w:sz w:val="22"/>
                <w:szCs w:val="22"/>
              </w:rPr>
              <w:t>At least 1 metre spacing between individuals at all times</w:t>
            </w:r>
          </w:p>
          <w:p w14:paraId="1D084450" w14:textId="77777777" w:rsidR="0006520B" w:rsidRPr="004137A2" w:rsidRDefault="0006520B" w:rsidP="00643F0A">
            <w:pPr>
              <w:pStyle w:val="Am1SectionTexti"/>
              <w:spacing w:before="0"/>
              <w:ind w:left="0" w:right="166" w:firstLine="0"/>
              <w:contextualSpacing/>
              <w:rPr>
                <w:rFonts w:ascii="Arial" w:hAnsi="Arial" w:cs="Arial"/>
                <w:sz w:val="22"/>
                <w:szCs w:val="22"/>
              </w:rPr>
            </w:pPr>
          </w:p>
          <w:p w14:paraId="5582A3CA" w14:textId="346CDF1D" w:rsidR="0006520B" w:rsidRPr="004137A2" w:rsidRDefault="0006520B" w:rsidP="00643F0A">
            <w:pPr>
              <w:pStyle w:val="ListParagraph"/>
              <w:spacing w:after="0" w:line="240" w:lineRule="auto"/>
              <w:ind w:left="0"/>
              <w:jc w:val="both"/>
              <w:rPr>
                <w:rFonts w:ascii="Arial" w:hAnsi="Arial" w:cs="Arial"/>
                <w:i/>
              </w:rPr>
            </w:pPr>
            <w:r w:rsidRPr="004137A2">
              <w:rPr>
                <w:rFonts w:ascii="Arial" w:hAnsi="Arial" w:cs="Arial"/>
                <w:i/>
              </w:rPr>
              <w:t>E</w:t>
            </w:r>
            <w:r w:rsidR="004C5ED8" w:rsidRPr="004137A2">
              <w:rPr>
                <w:rFonts w:ascii="Arial" w:hAnsi="Arial" w:cs="Arial"/>
                <w:i/>
              </w:rPr>
              <w:t>.</w:t>
            </w:r>
            <w:r w:rsidRPr="004137A2">
              <w:rPr>
                <w:rFonts w:ascii="Arial" w:hAnsi="Arial" w:cs="Arial"/>
                <w:i/>
              </w:rPr>
              <w:t>g</w:t>
            </w:r>
            <w:r w:rsidR="004C5ED8" w:rsidRPr="004137A2">
              <w:rPr>
                <w:rFonts w:ascii="Arial" w:hAnsi="Arial" w:cs="Arial"/>
                <w:i/>
              </w:rPr>
              <w:t>.</w:t>
            </w:r>
            <w:r w:rsidRPr="004137A2">
              <w:rPr>
                <w:rFonts w:ascii="Arial" w:hAnsi="Arial" w:cs="Arial"/>
                <w:i/>
              </w:rPr>
              <w:t xml:space="preserve"> </w:t>
            </w:r>
            <w:r w:rsidRPr="004137A2">
              <w:rPr>
                <w:rFonts w:ascii="Arial" w:hAnsi="Arial" w:cs="Arial"/>
                <w:i/>
                <w:iCs/>
              </w:rPr>
              <w:t>Conferences, seminars, corporate retreats, Annual General Meetings, Extraordinary General Meetings, tender briefings to vendors, commemorative ceremon</w:t>
            </w:r>
            <w:r w:rsidR="00250F53" w:rsidRPr="004137A2">
              <w:rPr>
                <w:rFonts w:ascii="Arial" w:hAnsi="Arial" w:cs="Arial"/>
                <w:i/>
                <w:iCs/>
              </w:rPr>
              <w:t>ies</w:t>
            </w:r>
            <w:r w:rsidRPr="004137A2">
              <w:rPr>
                <w:rFonts w:ascii="Arial" w:hAnsi="Arial" w:cs="Arial"/>
                <w:i/>
                <w:iCs/>
              </w:rPr>
              <w:t>, ground-breaking ceremon</w:t>
            </w:r>
            <w:r w:rsidR="00250F53" w:rsidRPr="004137A2">
              <w:rPr>
                <w:rFonts w:ascii="Arial" w:hAnsi="Arial" w:cs="Arial"/>
                <w:i/>
                <w:iCs/>
              </w:rPr>
              <w:t>ies</w:t>
            </w:r>
            <w:r w:rsidRPr="004137A2">
              <w:rPr>
                <w:rFonts w:ascii="Arial" w:hAnsi="Arial" w:cs="Arial"/>
                <w:i/>
                <w:iCs/>
              </w:rPr>
              <w:t>, award and promotion ceremon</w:t>
            </w:r>
            <w:r w:rsidR="00250F53" w:rsidRPr="004137A2">
              <w:rPr>
                <w:rFonts w:ascii="Arial" w:hAnsi="Arial" w:cs="Arial"/>
                <w:i/>
                <w:iCs/>
              </w:rPr>
              <w:t>ies</w:t>
            </w:r>
            <w:r w:rsidRPr="004137A2">
              <w:rPr>
                <w:rFonts w:ascii="Arial" w:hAnsi="Arial" w:cs="Arial"/>
                <w:i/>
                <w:iCs/>
              </w:rPr>
              <w:t xml:space="preserve">. </w:t>
            </w:r>
            <w:r w:rsidR="005D1F39" w:rsidRPr="004137A2">
              <w:rPr>
                <w:rFonts w:ascii="Arial" w:hAnsi="Arial" w:cs="Arial"/>
                <w:i/>
                <w:iCs/>
              </w:rPr>
              <w:t xml:space="preserve">Participants </w:t>
            </w:r>
            <w:r w:rsidRPr="004137A2">
              <w:rPr>
                <w:rFonts w:ascii="Arial" w:hAnsi="Arial" w:cs="Arial"/>
                <w:i/>
                <w:iCs/>
              </w:rPr>
              <w:t>may include external parties such as business associates, customers</w:t>
            </w:r>
            <w:r w:rsidR="00B84F3D" w:rsidRPr="004137A2">
              <w:rPr>
                <w:rFonts w:ascii="Arial" w:hAnsi="Arial" w:cs="Arial"/>
                <w:i/>
                <w:iCs/>
              </w:rPr>
              <w:t xml:space="preserve"> as well as members of associations</w:t>
            </w:r>
            <w:r w:rsidRPr="004137A2">
              <w:rPr>
                <w:rFonts w:ascii="Arial" w:hAnsi="Arial" w:cs="Arial"/>
                <w:i/>
                <w:iCs/>
              </w:rPr>
              <w:t xml:space="preserve"> etc</w:t>
            </w:r>
            <w:r w:rsidRPr="004137A2">
              <w:rPr>
                <w:rFonts w:ascii="Arial" w:hAnsi="Arial" w:cs="Arial"/>
                <w:i/>
              </w:rPr>
              <w:t>.</w:t>
            </w:r>
          </w:p>
          <w:p w14:paraId="4CBAAB89" w14:textId="0A93EC35" w:rsidR="00BF3819" w:rsidRPr="004137A2" w:rsidRDefault="00BF3819" w:rsidP="00643F0A">
            <w:pPr>
              <w:pStyle w:val="ListParagraph"/>
              <w:spacing w:after="0" w:line="240" w:lineRule="auto"/>
              <w:ind w:left="0"/>
              <w:jc w:val="both"/>
              <w:rPr>
                <w:rFonts w:ascii="Arial" w:hAnsi="Arial" w:cs="Arial"/>
                <w:i/>
                <w:iCs/>
                <w:lang w:val="en-GB"/>
              </w:rPr>
            </w:pPr>
          </w:p>
          <w:p w14:paraId="6956200C" w14:textId="5B57F99B" w:rsidR="007B6684" w:rsidRPr="004137A2" w:rsidRDefault="0003321E" w:rsidP="00643F0A">
            <w:pPr>
              <w:pStyle w:val="ListParagraph"/>
              <w:spacing w:after="0" w:line="240" w:lineRule="auto"/>
              <w:ind w:left="0"/>
              <w:jc w:val="both"/>
              <w:rPr>
                <w:rFonts w:ascii="Arial" w:hAnsi="Arial" w:cs="Arial"/>
                <w:i/>
                <w:iCs/>
                <w:lang w:val="en-GB"/>
              </w:rPr>
            </w:pPr>
            <w:r w:rsidRPr="004137A2">
              <w:rPr>
                <w:rFonts w:ascii="Arial" w:hAnsi="Arial" w:cs="Arial"/>
                <w:i/>
                <w:iCs/>
              </w:rPr>
              <w:t>*</w:t>
            </w:r>
            <w:r w:rsidRPr="004137A2">
              <w:rPr>
                <w:rFonts w:ascii="Arial" w:hAnsi="Arial" w:cs="Arial"/>
              </w:rPr>
              <w:t xml:space="preserve"> Excludes premise</w:t>
            </w:r>
            <w:r w:rsidR="00297659" w:rsidRPr="004137A2">
              <w:rPr>
                <w:rFonts w:ascii="Arial" w:hAnsi="Arial" w:cs="Arial"/>
              </w:rPr>
              <w:t>s</w:t>
            </w:r>
            <w:r w:rsidR="00CF7457" w:rsidRPr="004137A2">
              <w:rPr>
                <w:rFonts w:ascii="Arial" w:hAnsi="Arial" w:cs="Arial"/>
              </w:rPr>
              <w:t xml:space="preserve"> staff</w:t>
            </w:r>
            <w:r w:rsidRPr="004137A2">
              <w:rPr>
                <w:rFonts w:ascii="Arial" w:hAnsi="Arial" w:cs="Arial"/>
              </w:rPr>
              <w:t xml:space="preserve"> at third party venues</w:t>
            </w:r>
          </w:p>
        </w:tc>
      </w:tr>
      <w:tr w:rsidR="00F83BD2" w:rsidRPr="004137A2" w14:paraId="1A4A5BA2" w14:textId="77777777" w:rsidTr="009B5F45">
        <w:trPr>
          <w:trHeight w:val="2725"/>
        </w:trPr>
        <w:tc>
          <w:tcPr>
            <w:tcW w:w="1970" w:type="dxa"/>
            <w:tcBorders>
              <w:top w:val="nil"/>
              <w:left w:val="single" w:sz="8" w:space="0" w:color="auto"/>
              <w:bottom w:val="single" w:sz="4" w:space="0" w:color="auto"/>
              <w:right w:val="single" w:sz="8" w:space="0" w:color="auto"/>
            </w:tcBorders>
            <w:shd w:val="clear" w:color="auto" w:fill="BFBFBF"/>
            <w:tcMar>
              <w:top w:w="0" w:type="dxa"/>
              <w:left w:w="108" w:type="dxa"/>
              <w:bottom w:w="0" w:type="dxa"/>
              <w:right w:w="108" w:type="dxa"/>
            </w:tcMar>
          </w:tcPr>
          <w:p w14:paraId="4A6BB49B" w14:textId="79FB3FBA" w:rsidR="00F83BD2" w:rsidRPr="004137A2" w:rsidRDefault="00F83BD2" w:rsidP="00643F0A">
            <w:pPr>
              <w:pStyle w:val="ListParagraph"/>
              <w:spacing w:after="0" w:line="240" w:lineRule="auto"/>
              <w:ind w:left="0"/>
              <w:jc w:val="both"/>
              <w:rPr>
                <w:rFonts w:ascii="Arial" w:hAnsi="Arial" w:cs="Arial"/>
                <w:b/>
                <w:bCs/>
                <w:color w:val="000000"/>
                <w:lang w:val="en-GB"/>
              </w:rPr>
            </w:pPr>
            <w:r w:rsidRPr="004137A2">
              <w:rPr>
                <w:rFonts w:ascii="Arial" w:hAnsi="Arial" w:cs="Arial"/>
                <w:b/>
                <w:bCs/>
                <w:color w:val="000000"/>
                <w:lang w:val="en-GB"/>
              </w:rPr>
              <w:t xml:space="preserve">In-house training </w:t>
            </w:r>
          </w:p>
          <w:p w14:paraId="20FC89AF" w14:textId="13566132" w:rsidR="00F83BD2" w:rsidRPr="004137A2" w:rsidRDefault="00F83BD2" w:rsidP="00643F0A">
            <w:pPr>
              <w:pStyle w:val="ListParagraph"/>
              <w:spacing w:after="0" w:line="240" w:lineRule="auto"/>
              <w:ind w:left="0"/>
              <w:jc w:val="both"/>
              <w:rPr>
                <w:rFonts w:ascii="Arial" w:hAnsi="Arial" w:cs="Arial"/>
                <w:b/>
                <w:bCs/>
                <w:color w:val="000000"/>
                <w:lang w:val="en-GB"/>
              </w:rPr>
            </w:pPr>
            <w:r w:rsidRPr="004137A2">
              <w:rPr>
                <w:rFonts w:ascii="Arial" w:hAnsi="Arial" w:cs="Arial"/>
                <w:b/>
                <w:bCs/>
                <w:color w:val="000000"/>
                <w:lang w:val="en-GB"/>
              </w:rPr>
              <w:t>without 3</w:t>
            </w:r>
            <w:r w:rsidRPr="004137A2">
              <w:rPr>
                <w:rFonts w:ascii="Arial" w:hAnsi="Arial" w:cs="Arial"/>
                <w:b/>
                <w:bCs/>
                <w:color w:val="000000"/>
                <w:vertAlign w:val="superscript"/>
                <w:lang w:val="en-GB"/>
              </w:rPr>
              <w:t>rd</w:t>
            </w:r>
            <w:r w:rsidRPr="004137A2">
              <w:rPr>
                <w:rFonts w:ascii="Arial" w:hAnsi="Arial" w:cs="Arial"/>
                <w:b/>
                <w:bCs/>
                <w:color w:val="000000"/>
                <w:lang w:val="en-GB"/>
              </w:rPr>
              <w:t xml:space="preserve"> party service provider</w:t>
            </w:r>
          </w:p>
          <w:p w14:paraId="133ABD38" w14:textId="73DB6A84" w:rsidR="00F83BD2" w:rsidRPr="004137A2" w:rsidRDefault="00F83BD2" w:rsidP="00643F0A">
            <w:pPr>
              <w:pStyle w:val="ListParagraph"/>
              <w:spacing w:after="0" w:line="240" w:lineRule="auto"/>
              <w:ind w:left="0"/>
              <w:jc w:val="both"/>
              <w:rPr>
                <w:rFonts w:ascii="Arial" w:hAnsi="Arial" w:cs="Arial"/>
                <w:b/>
                <w:bCs/>
                <w:color w:val="000000"/>
                <w:lang w:val="en-GB"/>
              </w:rPr>
            </w:pPr>
          </w:p>
          <w:p w14:paraId="4F79BB20" w14:textId="4392425D" w:rsidR="00F83BD2" w:rsidRPr="004137A2" w:rsidRDefault="00F83BD2" w:rsidP="00643F0A">
            <w:pPr>
              <w:pStyle w:val="ListParagraph"/>
              <w:spacing w:after="0" w:line="240" w:lineRule="auto"/>
              <w:ind w:left="0"/>
              <w:jc w:val="both"/>
              <w:rPr>
                <w:rFonts w:ascii="Arial" w:hAnsi="Arial" w:cs="Arial"/>
                <w:b/>
                <w:bCs/>
                <w:color w:val="000000"/>
                <w:lang w:val="en-GB"/>
              </w:rPr>
            </w:pPr>
            <w:r w:rsidRPr="004137A2">
              <w:rPr>
                <w:rFonts w:ascii="Arial" w:hAnsi="Arial" w:cs="Arial"/>
                <w:b/>
                <w:bCs/>
                <w:lang w:val="en-GB"/>
              </w:rPr>
              <w:t>Training &amp; educational courses by Education Business</w:t>
            </w:r>
          </w:p>
        </w:tc>
        <w:tc>
          <w:tcPr>
            <w:tcW w:w="7300" w:type="dxa"/>
            <w:gridSpan w:val="2"/>
            <w:tcBorders>
              <w:top w:val="nil"/>
              <w:left w:val="nil"/>
              <w:bottom w:val="single" w:sz="4" w:space="0" w:color="auto"/>
              <w:right w:val="single" w:sz="8" w:space="0" w:color="auto"/>
            </w:tcBorders>
            <w:tcMar>
              <w:top w:w="0" w:type="dxa"/>
              <w:left w:w="108" w:type="dxa"/>
              <w:bottom w:w="0" w:type="dxa"/>
              <w:right w:w="108" w:type="dxa"/>
            </w:tcMar>
          </w:tcPr>
          <w:p w14:paraId="33E2C5EF" w14:textId="19315C2C" w:rsidR="00F83BD2" w:rsidRPr="004137A2" w:rsidRDefault="00F83BD2" w:rsidP="00643F0A">
            <w:pPr>
              <w:pStyle w:val="ListParagraph"/>
              <w:numPr>
                <w:ilvl w:val="0"/>
                <w:numId w:val="2"/>
              </w:numPr>
              <w:spacing w:after="0" w:line="240" w:lineRule="auto"/>
              <w:ind w:left="250" w:hanging="250"/>
              <w:jc w:val="both"/>
              <w:rPr>
                <w:rFonts w:ascii="Arial" w:hAnsi="Arial" w:cs="Arial"/>
                <w:lang w:val="en-GB"/>
              </w:rPr>
            </w:pPr>
            <w:r w:rsidRPr="004137A2">
              <w:rPr>
                <w:rFonts w:ascii="Arial" w:hAnsi="Arial" w:cs="Arial"/>
                <w:lang w:val="en-GB"/>
              </w:rPr>
              <w:t>Up to 50 persons</w:t>
            </w:r>
            <w:r w:rsidR="00FF5F8D" w:rsidRPr="004137A2">
              <w:rPr>
                <w:rFonts w:ascii="Arial" w:hAnsi="Arial" w:cs="Arial"/>
                <w:lang w:val="en-GB"/>
              </w:rPr>
              <w:t>**</w:t>
            </w:r>
            <w:r w:rsidR="0054620A" w:rsidRPr="004137A2">
              <w:rPr>
                <w:rFonts w:ascii="Arial" w:hAnsi="Arial" w:cs="Arial"/>
                <w:lang w:val="en-GB"/>
              </w:rPr>
              <w:t xml:space="preserve"> </w:t>
            </w:r>
            <w:r w:rsidRPr="004137A2">
              <w:rPr>
                <w:rFonts w:ascii="Arial" w:hAnsi="Arial" w:cs="Arial"/>
                <w:lang w:val="en-GB"/>
              </w:rPr>
              <w:t>at any time</w:t>
            </w:r>
            <w:r w:rsidR="008368D4" w:rsidRPr="004137A2">
              <w:rPr>
                <w:rFonts w:ascii="Arial" w:hAnsi="Arial" w:cs="Arial"/>
                <w:lang w:val="en-GB"/>
              </w:rPr>
              <w:t>,</w:t>
            </w:r>
            <w:r w:rsidRPr="004137A2">
              <w:rPr>
                <w:rFonts w:ascii="Arial" w:hAnsi="Arial" w:cs="Arial"/>
                <w:lang w:val="en-GB"/>
              </w:rPr>
              <w:t xml:space="preserve"> </w:t>
            </w:r>
            <w:r w:rsidRPr="004137A2">
              <w:rPr>
                <w:rFonts w:ascii="Arial" w:hAnsi="Arial" w:cs="Arial"/>
                <w:u w:val="single"/>
                <w:lang w:bidi="ta-IN"/>
              </w:rPr>
              <w:t>or</w:t>
            </w:r>
            <w:r w:rsidRPr="004137A2">
              <w:rPr>
                <w:rFonts w:ascii="Arial" w:hAnsi="Arial" w:cs="Arial"/>
                <w:lang w:bidi="ta-IN"/>
              </w:rPr>
              <w:t xml:space="preserve"> the maximum number of individuals which the room or venue may accommodate if there is a distance of at least one metre between any </w:t>
            </w:r>
            <w:r w:rsidR="00445CA5" w:rsidRPr="004137A2">
              <w:rPr>
                <w:rFonts w:ascii="Arial" w:hAnsi="Arial" w:cs="Arial"/>
                <w:lang w:bidi="ta-IN"/>
              </w:rPr>
              <w:t>5</w:t>
            </w:r>
            <w:r w:rsidR="00D5655C" w:rsidRPr="004137A2">
              <w:rPr>
                <w:rFonts w:ascii="Arial" w:hAnsi="Arial" w:cs="Arial"/>
                <w:lang w:bidi="ta-IN"/>
              </w:rPr>
              <w:t xml:space="preserve"> </w:t>
            </w:r>
            <w:r w:rsidRPr="004137A2">
              <w:rPr>
                <w:rFonts w:ascii="Arial" w:hAnsi="Arial" w:cs="Arial"/>
                <w:lang w:bidi="ta-IN"/>
              </w:rPr>
              <w:t xml:space="preserve">individuals, whichever is </w:t>
            </w:r>
            <w:r w:rsidRPr="004137A2">
              <w:rPr>
                <w:rFonts w:ascii="Arial" w:hAnsi="Arial" w:cs="Arial"/>
                <w:u w:val="single"/>
                <w:lang w:bidi="ta-IN"/>
              </w:rPr>
              <w:t>lower</w:t>
            </w:r>
            <w:r w:rsidR="00250F53" w:rsidRPr="004137A2">
              <w:rPr>
                <w:rFonts w:ascii="Arial" w:hAnsi="Arial" w:cs="Arial"/>
                <w:lang w:bidi="ta-IN"/>
              </w:rPr>
              <w:t>;</w:t>
            </w:r>
            <w:r w:rsidRPr="004137A2">
              <w:rPr>
                <w:rFonts w:ascii="Arial" w:hAnsi="Arial" w:cs="Arial"/>
                <w:lang w:val="en-GB"/>
              </w:rPr>
              <w:t xml:space="preserve"> and </w:t>
            </w:r>
          </w:p>
          <w:p w14:paraId="1DD0220A" w14:textId="173710F7" w:rsidR="00F83BD2" w:rsidRPr="004137A2" w:rsidRDefault="00F83BD2" w:rsidP="00643F0A">
            <w:pPr>
              <w:pStyle w:val="Am1SectionTexti"/>
              <w:numPr>
                <w:ilvl w:val="0"/>
                <w:numId w:val="17"/>
              </w:numPr>
              <w:spacing w:before="0"/>
              <w:ind w:left="250" w:right="166" w:hanging="250"/>
              <w:contextualSpacing/>
              <w:rPr>
                <w:rFonts w:ascii="Arial" w:hAnsi="Arial" w:cs="Arial"/>
                <w:sz w:val="22"/>
                <w:szCs w:val="22"/>
              </w:rPr>
            </w:pPr>
            <w:r w:rsidRPr="004137A2">
              <w:rPr>
                <w:rFonts w:ascii="Arial" w:hAnsi="Arial" w:cs="Arial"/>
                <w:sz w:val="22"/>
                <w:szCs w:val="22"/>
              </w:rPr>
              <w:t xml:space="preserve">At least 1 metre spacing between individuals at all times </w:t>
            </w:r>
          </w:p>
          <w:p w14:paraId="54B6A6A8" w14:textId="6EA72AFD" w:rsidR="00F83BD2" w:rsidRPr="004137A2" w:rsidRDefault="00F83BD2" w:rsidP="00643F0A">
            <w:pPr>
              <w:pStyle w:val="ListParagraph"/>
              <w:spacing w:after="0" w:line="240" w:lineRule="auto"/>
              <w:ind w:left="-16"/>
              <w:jc w:val="both"/>
              <w:rPr>
                <w:rFonts w:ascii="Arial" w:hAnsi="Arial" w:cs="Arial"/>
                <w:lang w:val="en-GB"/>
              </w:rPr>
            </w:pPr>
          </w:p>
          <w:p w14:paraId="1E2914BD" w14:textId="5AACE6E6" w:rsidR="00C16C74" w:rsidRPr="004137A2" w:rsidRDefault="00C16C74" w:rsidP="00643F0A">
            <w:pPr>
              <w:pStyle w:val="ListParagraph"/>
              <w:spacing w:after="0" w:line="240" w:lineRule="auto"/>
              <w:ind w:left="-16"/>
              <w:jc w:val="both"/>
              <w:rPr>
                <w:rFonts w:ascii="Arial" w:hAnsi="Arial" w:cs="Arial"/>
                <w:lang w:val="en-GB"/>
              </w:rPr>
            </w:pPr>
            <w:r w:rsidRPr="004137A2">
              <w:rPr>
                <w:rFonts w:ascii="Arial" w:hAnsi="Arial" w:cs="Arial"/>
                <w:lang w:val="en-GB"/>
              </w:rPr>
              <w:t xml:space="preserve">Please refer to </w:t>
            </w:r>
            <w:hyperlink r:id="rId12" w:history="1">
              <w:r w:rsidR="009B5F45" w:rsidRPr="004137A2">
                <w:rPr>
                  <w:rStyle w:val="Hyperlink"/>
                  <w:rFonts w:ascii="Arial" w:hAnsi="Arial" w:cs="Arial"/>
                  <w:lang w:val="en-GB"/>
                </w:rPr>
                <w:t>G</w:t>
              </w:r>
              <w:r w:rsidRPr="004137A2">
                <w:rPr>
                  <w:rStyle w:val="Hyperlink"/>
                  <w:rFonts w:ascii="Arial" w:hAnsi="Arial" w:cs="Arial"/>
                  <w:lang w:val="en-GB"/>
                </w:rPr>
                <w:t>o</w:t>
              </w:r>
              <w:r w:rsidR="009B5F45" w:rsidRPr="004137A2">
                <w:rPr>
                  <w:rStyle w:val="Hyperlink"/>
                  <w:rFonts w:ascii="Arial" w:hAnsi="Arial" w:cs="Arial"/>
                  <w:lang w:val="en-GB"/>
                </w:rPr>
                <w:t>B</w:t>
              </w:r>
              <w:r w:rsidRPr="004137A2">
                <w:rPr>
                  <w:rStyle w:val="Hyperlink"/>
                  <w:rFonts w:ascii="Arial" w:hAnsi="Arial" w:cs="Arial"/>
                  <w:lang w:val="en-GB"/>
                </w:rPr>
                <w:t>usiness</w:t>
              </w:r>
              <w:r w:rsidR="009B5F45" w:rsidRPr="004137A2">
                <w:rPr>
                  <w:rStyle w:val="Hyperlink"/>
                  <w:rFonts w:ascii="Arial" w:hAnsi="Arial" w:cs="Arial"/>
                  <w:lang w:val="en-GB"/>
                </w:rPr>
                <w:t xml:space="preserve"> </w:t>
              </w:r>
              <w:r w:rsidR="009B5F45" w:rsidRPr="004137A2">
                <w:rPr>
                  <w:rStyle w:val="Hyperlink"/>
                  <w:rFonts w:ascii="Arial" w:hAnsi="Arial" w:cs="Arial"/>
                </w:rPr>
                <w:t>Singapore</w:t>
              </w:r>
            </w:hyperlink>
            <w:r w:rsidR="008A56D7" w:rsidRPr="004137A2">
              <w:rPr>
                <w:rFonts w:ascii="Arial" w:hAnsi="Arial" w:cs="Arial"/>
                <w:lang w:val="en-GB"/>
              </w:rPr>
              <w:t xml:space="preserve"> website</w:t>
            </w:r>
            <w:r w:rsidRPr="004137A2">
              <w:rPr>
                <w:rFonts w:ascii="Arial" w:hAnsi="Arial" w:cs="Arial"/>
                <w:lang w:val="en-GB"/>
              </w:rPr>
              <w:t xml:space="preserve"> for more information</w:t>
            </w:r>
            <w:r w:rsidR="004B6EAB" w:rsidRPr="004137A2">
              <w:rPr>
                <w:rFonts w:ascii="Arial" w:hAnsi="Arial" w:cs="Arial"/>
                <w:lang w:val="en-GB"/>
              </w:rPr>
              <w:t xml:space="preserve"> on Education and Training. </w:t>
            </w:r>
          </w:p>
          <w:p w14:paraId="6FAD4C1A" w14:textId="77777777" w:rsidR="00F45772" w:rsidRPr="004137A2" w:rsidRDefault="00F45772" w:rsidP="00643F0A">
            <w:pPr>
              <w:pStyle w:val="ListParagraph"/>
              <w:spacing w:after="0" w:line="240" w:lineRule="auto"/>
              <w:ind w:left="-16"/>
              <w:jc w:val="both"/>
              <w:rPr>
                <w:rFonts w:ascii="Arial" w:hAnsi="Arial" w:cs="Arial"/>
                <w:lang w:val="en-GB"/>
              </w:rPr>
            </w:pPr>
          </w:p>
          <w:p w14:paraId="71CB2B55" w14:textId="7E8E6AA0" w:rsidR="00C50667" w:rsidRPr="004137A2" w:rsidRDefault="00FF5F8D" w:rsidP="00643F0A">
            <w:pPr>
              <w:jc w:val="both"/>
              <w:rPr>
                <w:rFonts w:ascii="Arial" w:hAnsi="Arial" w:cs="Arial"/>
              </w:rPr>
            </w:pPr>
            <w:r w:rsidRPr="004137A2">
              <w:rPr>
                <w:rFonts w:ascii="Arial" w:hAnsi="Arial" w:cs="Arial"/>
              </w:rPr>
              <w:t>**Excludes premise</w:t>
            </w:r>
            <w:r w:rsidR="00297659" w:rsidRPr="004137A2">
              <w:rPr>
                <w:rFonts w:ascii="Arial" w:hAnsi="Arial" w:cs="Arial"/>
              </w:rPr>
              <w:t>s</w:t>
            </w:r>
            <w:r w:rsidRPr="004137A2">
              <w:rPr>
                <w:rFonts w:ascii="Arial" w:hAnsi="Arial" w:cs="Arial"/>
              </w:rPr>
              <w:t xml:space="preserve"> staff at third party venues</w:t>
            </w:r>
          </w:p>
        </w:tc>
      </w:tr>
      <w:tr w:rsidR="00CC6A0A" w:rsidRPr="004137A2" w14:paraId="6D3DFBD4" w14:textId="77777777" w:rsidTr="00EB09B8">
        <w:tc>
          <w:tcPr>
            <w:tcW w:w="1970" w:type="dxa"/>
            <w:tcBorders>
              <w:top w:val="single" w:sz="4"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065E57B7" w14:textId="5A142781" w:rsidR="00CC6A0A" w:rsidRPr="004137A2" w:rsidRDefault="00520CEC" w:rsidP="00643F0A">
            <w:pPr>
              <w:pStyle w:val="ListParagraph"/>
              <w:spacing w:after="0" w:line="240" w:lineRule="auto"/>
              <w:ind w:left="0"/>
              <w:jc w:val="both"/>
              <w:rPr>
                <w:rFonts w:ascii="Arial" w:hAnsi="Arial" w:cs="Arial"/>
                <w:b/>
                <w:bCs/>
                <w:color w:val="000000"/>
                <w:lang w:val="en-GB"/>
              </w:rPr>
            </w:pPr>
            <w:r w:rsidRPr="004137A2">
              <w:rPr>
                <w:rFonts w:ascii="Arial" w:hAnsi="Arial" w:cs="Arial"/>
                <w:b/>
                <w:bCs/>
                <w:color w:val="000000"/>
                <w:lang w:val="en-GB"/>
              </w:rPr>
              <w:t>Consumer-facing events</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57A3064" w14:textId="7519CFDA" w:rsidR="00CC6A0A" w:rsidRPr="004137A2" w:rsidRDefault="001056EB" w:rsidP="00643F0A">
            <w:pPr>
              <w:pStyle w:val="ListParagraph"/>
              <w:numPr>
                <w:ilvl w:val="0"/>
                <w:numId w:val="2"/>
              </w:numPr>
              <w:spacing w:after="0" w:line="240" w:lineRule="auto"/>
              <w:jc w:val="both"/>
              <w:rPr>
                <w:rFonts w:ascii="Arial" w:hAnsi="Arial" w:cs="Arial"/>
                <w:lang w:val="en-GB"/>
              </w:rPr>
            </w:pPr>
            <w:r w:rsidRPr="004137A2">
              <w:rPr>
                <w:rFonts w:ascii="Arial" w:hAnsi="Arial" w:cs="Arial"/>
                <w:lang w:val="en-GB"/>
              </w:rPr>
              <w:t>Up to the premise</w:t>
            </w:r>
            <w:r w:rsidR="009D3BDE" w:rsidRPr="004137A2">
              <w:rPr>
                <w:rFonts w:ascii="Arial" w:hAnsi="Arial" w:cs="Arial"/>
                <w:lang w:val="en-GB"/>
              </w:rPr>
              <w:t>s</w:t>
            </w:r>
            <w:r w:rsidR="005C5BB5" w:rsidRPr="004137A2">
              <w:rPr>
                <w:rFonts w:ascii="Arial" w:hAnsi="Arial" w:cs="Arial"/>
                <w:lang w:val="en-GB"/>
              </w:rPr>
              <w:t>’</w:t>
            </w:r>
            <w:r w:rsidRPr="004137A2">
              <w:rPr>
                <w:rFonts w:ascii="Arial" w:hAnsi="Arial" w:cs="Arial"/>
                <w:lang w:val="en-GB"/>
              </w:rPr>
              <w:t xml:space="preserve"> venue operating capacit</w:t>
            </w:r>
            <w:r w:rsidR="00161A44" w:rsidRPr="004137A2">
              <w:rPr>
                <w:rFonts w:ascii="Arial" w:hAnsi="Arial" w:cs="Arial"/>
                <w:lang w:val="en-GB"/>
              </w:rPr>
              <w:t>y</w:t>
            </w:r>
            <w:r w:rsidR="000E24CE" w:rsidRPr="004137A2">
              <w:rPr>
                <w:rFonts w:ascii="Arial" w:hAnsi="Arial" w:cs="Arial"/>
                <w:lang w:val="en-GB"/>
              </w:rPr>
              <w:t>,</w:t>
            </w:r>
            <w:r w:rsidR="00161A44" w:rsidRPr="004137A2">
              <w:rPr>
                <w:rFonts w:ascii="Arial" w:hAnsi="Arial" w:cs="Arial"/>
                <w:lang w:val="en-GB"/>
              </w:rPr>
              <w:t xml:space="preserve"> </w:t>
            </w:r>
            <w:r w:rsidR="002B119D" w:rsidRPr="004137A2">
              <w:rPr>
                <w:rFonts w:ascii="Arial" w:hAnsi="Arial" w:cs="Arial"/>
                <w:lang w:val="en-GB"/>
              </w:rPr>
              <w:t xml:space="preserve">subject to the implementation of safe management measures </w:t>
            </w:r>
          </w:p>
          <w:p w14:paraId="473A5B64" w14:textId="15A9B417" w:rsidR="009D7695" w:rsidRPr="004137A2" w:rsidRDefault="005C5BB5" w:rsidP="00643F0A">
            <w:pPr>
              <w:pStyle w:val="Am1SectionTexti"/>
              <w:numPr>
                <w:ilvl w:val="0"/>
                <w:numId w:val="2"/>
              </w:numPr>
              <w:spacing w:before="0"/>
              <w:ind w:right="166"/>
              <w:contextualSpacing/>
              <w:rPr>
                <w:rFonts w:ascii="Arial" w:hAnsi="Arial" w:cs="Arial"/>
                <w:sz w:val="22"/>
                <w:szCs w:val="22"/>
              </w:rPr>
            </w:pPr>
            <w:r w:rsidRPr="004137A2">
              <w:rPr>
                <w:rFonts w:ascii="Arial" w:hAnsi="Arial" w:cs="Arial"/>
                <w:sz w:val="22"/>
                <w:szCs w:val="22"/>
              </w:rPr>
              <w:t xml:space="preserve">Up </w:t>
            </w:r>
            <w:r w:rsidR="009D7695" w:rsidRPr="004137A2">
              <w:rPr>
                <w:rFonts w:ascii="Arial" w:hAnsi="Arial" w:cs="Arial"/>
                <w:sz w:val="22"/>
                <w:szCs w:val="22"/>
              </w:rPr>
              <w:t xml:space="preserve">to </w:t>
            </w:r>
            <w:r w:rsidR="008368D4" w:rsidRPr="004137A2">
              <w:rPr>
                <w:rFonts w:ascii="Arial" w:hAnsi="Arial" w:cs="Arial"/>
                <w:sz w:val="22"/>
                <w:szCs w:val="22"/>
              </w:rPr>
              <w:t>prevailing group</w:t>
            </w:r>
            <w:r w:rsidR="006875D3" w:rsidRPr="004137A2">
              <w:rPr>
                <w:rFonts w:ascii="Arial" w:hAnsi="Arial" w:cs="Arial"/>
                <w:sz w:val="22"/>
                <w:szCs w:val="22"/>
              </w:rPr>
              <w:t xml:space="preserve"> size</w:t>
            </w:r>
            <w:r w:rsidR="008368D4" w:rsidRPr="004137A2">
              <w:rPr>
                <w:rFonts w:ascii="Arial" w:hAnsi="Arial" w:cs="Arial"/>
                <w:sz w:val="22"/>
                <w:szCs w:val="22"/>
              </w:rPr>
              <w:t xml:space="preserve"> limit </w:t>
            </w:r>
            <w:r w:rsidR="00E37963" w:rsidRPr="004137A2">
              <w:rPr>
                <w:rFonts w:ascii="Arial" w:hAnsi="Arial" w:cs="Arial"/>
                <w:sz w:val="22"/>
                <w:szCs w:val="22"/>
              </w:rPr>
              <w:t xml:space="preserve">of </w:t>
            </w:r>
            <w:r w:rsidR="00445CA5" w:rsidRPr="004137A2">
              <w:rPr>
                <w:rFonts w:ascii="Arial" w:hAnsi="Arial" w:cs="Arial"/>
                <w:sz w:val="22"/>
                <w:szCs w:val="22"/>
              </w:rPr>
              <w:t>5</w:t>
            </w:r>
            <w:r w:rsidR="009D7695" w:rsidRPr="004137A2">
              <w:rPr>
                <w:rFonts w:ascii="Arial" w:hAnsi="Arial" w:cs="Arial"/>
                <w:sz w:val="22"/>
                <w:szCs w:val="22"/>
              </w:rPr>
              <w:t xml:space="preserve"> </w:t>
            </w:r>
            <w:r w:rsidR="00B1177C" w:rsidRPr="004137A2">
              <w:rPr>
                <w:rFonts w:ascii="Arial" w:hAnsi="Arial" w:cs="Arial"/>
                <w:sz w:val="22"/>
                <w:szCs w:val="22"/>
              </w:rPr>
              <w:t xml:space="preserve">customers </w:t>
            </w:r>
            <w:r w:rsidRPr="004137A2">
              <w:rPr>
                <w:rFonts w:ascii="Arial" w:hAnsi="Arial" w:cs="Arial"/>
                <w:sz w:val="22"/>
                <w:szCs w:val="22"/>
              </w:rPr>
              <w:t>per</w:t>
            </w:r>
            <w:r w:rsidR="009D7695" w:rsidRPr="004137A2">
              <w:rPr>
                <w:rFonts w:ascii="Arial" w:hAnsi="Arial" w:cs="Arial"/>
                <w:sz w:val="22"/>
                <w:szCs w:val="22"/>
              </w:rPr>
              <w:t xml:space="preserve"> group</w:t>
            </w:r>
            <w:r w:rsidR="00E67C42" w:rsidRPr="004137A2">
              <w:rPr>
                <w:rFonts w:ascii="Arial" w:hAnsi="Arial" w:cs="Arial"/>
                <w:sz w:val="22"/>
                <w:szCs w:val="22"/>
              </w:rPr>
              <w:t>.</w:t>
            </w:r>
          </w:p>
          <w:p w14:paraId="4B9F42CC" w14:textId="2A6EA15C" w:rsidR="00264291" w:rsidRPr="004137A2" w:rsidRDefault="00264291" w:rsidP="00643F0A">
            <w:pPr>
              <w:pStyle w:val="Am1SectionTexti"/>
              <w:numPr>
                <w:ilvl w:val="0"/>
                <w:numId w:val="2"/>
              </w:numPr>
              <w:spacing w:before="0"/>
              <w:ind w:right="166"/>
              <w:contextualSpacing/>
              <w:rPr>
                <w:rFonts w:ascii="Arial" w:hAnsi="Arial" w:cs="Arial"/>
                <w:sz w:val="22"/>
                <w:szCs w:val="22"/>
              </w:rPr>
            </w:pPr>
            <w:r w:rsidRPr="004137A2">
              <w:rPr>
                <w:rFonts w:ascii="Arial" w:hAnsi="Arial" w:cs="Arial"/>
                <w:sz w:val="22"/>
                <w:szCs w:val="22"/>
              </w:rPr>
              <w:t xml:space="preserve">At least 1 metre spacing </w:t>
            </w:r>
            <w:r w:rsidR="009D7695" w:rsidRPr="004137A2">
              <w:rPr>
                <w:rFonts w:ascii="Arial" w:hAnsi="Arial" w:cs="Arial"/>
                <w:sz w:val="22"/>
                <w:szCs w:val="22"/>
              </w:rPr>
              <w:t xml:space="preserve">between groups </w:t>
            </w:r>
            <w:r w:rsidR="00006CC3" w:rsidRPr="004137A2">
              <w:rPr>
                <w:rFonts w:ascii="Arial" w:hAnsi="Arial" w:cs="Arial"/>
                <w:sz w:val="22"/>
                <w:szCs w:val="22"/>
              </w:rPr>
              <w:t xml:space="preserve">of </w:t>
            </w:r>
            <w:r w:rsidR="00445CA5" w:rsidRPr="004137A2">
              <w:rPr>
                <w:rFonts w:ascii="Arial" w:hAnsi="Arial" w:cs="Arial"/>
                <w:sz w:val="22"/>
                <w:szCs w:val="22"/>
              </w:rPr>
              <w:t>5</w:t>
            </w:r>
            <w:r w:rsidR="00006CC3" w:rsidRPr="004137A2">
              <w:rPr>
                <w:rFonts w:ascii="Arial" w:hAnsi="Arial" w:cs="Arial"/>
                <w:sz w:val="22"/>
                <w:szCs w:val="22"/>
              </w:rPr>
              <w:t xml:space="preserve"> </w:t>
            </w:r>
            <w:r w:rsidR="00B22BB4" w:rsidRPr="004137A2">
              <w:rPr>
                <w:rFonts w:ascii="Arial" w:hAnsi="Arial" w:cs="Arial"/>
                <w:sz w:val="22"/>
                <w:szCs w:val="22"/>
              </w:rPr>
              <w:t xml:space="preserve">or fewer customers (prevailing group size) </w:t>
            </w:r>
            <w:r w:rsidRPr="004137A2">
              <w:rPr>
                <w:rFonts w:ascii="Arial" w:hAnsi="Arial" w:cs="Arial"/>
                <w:sz w:val="22"/>
                <w:szCs w:val="22"/>
              </w:rPr>
              <w:t xml:space="preserve">at all times </w:t>
            </w:r>
          </w:p>
          <w:p w14:paraId="4AB41E1F" w14:textId="77777777" w:rsidR="00264291" w:rsidRPr="004137A2" w:rsidRDefault="00264291" w:rsidP="00643F0A">
            <w:pPr>
              <w:pStyle w:val="ListParagraph"/>
              <w:spacing w:after="0" w:line="240" w:lineRule="auto"/>
              <w:ind w:left="360"/>
              <w:jc w:val="both"/>
              <w:rPr>
                <w:rFonts w:ascii="Arial" w:hAnsi="Arial" w:cs="Arial"/>
                <w:lang w:val="en-GB"/>
              </w:rPr>
            </w:pPr>
          </w:p>
          <w:p w14:paraId="6D255344" w14:textId="317875B0" w:rsidR="00C27FB9" w:rsidRPr="004137A2" w:rsidRDefault="00C27FB9" w:rsidP="00643F0A">
            <w:pPr>
              <w:pStyle w:val="ListParagraph"/>
              <w:spacing w:after="0" w:line="240" w:lineRule="auto"/>
              <w:ind w:left="0"/>
              <w:jc w:val="both"/>
              <w:rPr>
                <w:rFonts w:ascii="Arial" w:hAnsi="Arial" w:cs="Arial"/>
                <w:i/>
                <w:iCs/>
              </w:rPr>
            </w:pPr>
            <w:r w:rsidRPr="004137A2">
              <w:rPr>
                <w:rFonts w:ascii="Arial" w:hAnsi="Arial" w:cs="Arial"/>
                <w:i/>
                <w:iCs/>
                <w:lang w:val="en-GB"/>
              </w:rPr>
              <w:t xml:space="preserve">E.g. </w:t>
            </w:r>
            <w:r w:rsidR="00F83BD2" w:rsidRPr="004137A2">
              <w:rPr>
                <w:rFonts w:ascii="Arial" w:hAnsi="Arial" w:cs="Arial"/>
                <w:i/>
                <w:iCs/>
                <w:lang w:val="en-GB"/>
              </w:rPr>
              <w:t>P</w:t>
            </w:r>
            <w:r w:rsidRPr="004137A2">
              <w:rPr>
                <w:rFonts w:ascii="Arial" w:hAnsi="Arial" w:cs="Arial"/>
                <w:i/>
                <w:iCs/>
              </w:rPr>
              <w:t>roduct launches</w:t>
            </w:r>
            <w:r w:rsidR="00C57ACF" w:rsidRPr="004137A2">
              <w:rPr>
                <w:rFonts w:ascii="Arial" w:hAnsi="Arial" w:cs="Arial"/>
                <w:i/>
                <w:iCs/>
              </w:rPr>
              <w:t xml:space="preserve">, </w:t>
            </w:r>
            <w:r w:rsidRPr="004137A2">
              <w:rPr>
                <w:rFonts w:ascii="Arial" w:hAnsi="Arial" w:cs="Arial"/>
                <w:i/>
                <w:iCs/>
              </w:rPr>
              <w:t>store openings and marketing</w:t>
            </w:r>
            <w:r w:rsidR="00F64573" w:rsidRPr="004137A2">
              <w:rPr>
                <w:rFonts w:ascii="Arial" w:hAnsi="Arial" w:cs="Arial"/>
                <w:i/>
                <w:iCs/>
              </w:rPr>
              <w:t xml:space="preserve"> and</w:t>
            </w:r>
            <w:r w:rsidRPr="004137A2">
              <w:rPr>
                <w:rFonts w:ascii="Arial" w:hAnsi="Arial" w:cs="Arial"/>
                <w:i/>
                <w:iCs/>
              </w:rPr>
              <w:t xml:space="preserve"> branding events </w:t>
            </w:r>
            <w:r w:rsidR="008D4C02" w:rsidRPr="004137A2">
              <w:rPr>
                <w:rFonts w:ascii="Arial" w:hAnsi="Arial" w:cs="Arial"/>
                <w:i/>
                <w:iCs/>
              </w:rPr>
              <w:t>at</w:t>
            </w:r>
            <w:r w:rsidR="00995343" w:rsidRPr="004137A2">
              <w:rPr>
                <w:rFonts w:ascii="Arial" w:hAnsi="Arial" w:cs="Arial"/>
                <w:i/>
                <w:iCs/>
              </w:rPr>
              <w:t xml:space="preserve"> </w:t>
            </w:r>
            <w:r w:rsidR="00546BA9" w:rsidRPr="004137A2">
              <w:rPr>
                <w:rFonts w:ascii="Arial" w:hAnsi="Arial" w:cs="Arial"/>
                <w:i/>
                <w:iCs/>
              </w:rPr>
              <w:t>enterprise’s retail premises</w:t>
            </w:r>
            <w:r w:rsidR="000D1F9B" w:rsidRPr="004137A2">
              <w:rPr>
                <w:rFonts w:ascii="Arial" w:hAnsi="Arial" w:cs="Arial"/>
                <w:i/>
                <w:iCs/>
              </w:rPr>
              <w:t>.</w:t>
            </w:r>
          </w:p>
          <w:p w14:paraId="0D68DE09" w14:textId="77777777" w:rsidR="00F172C9" w:rsidRPr="004137A2" w:rsidRDefault="00F172C9" w:rsidP="00643F0A">
            <w:pPr>
              <w:pStyle w:val="ListParagraph"/>
              <w:spacing w:after="0" w:line="240" w:lineRule="auto"/>
              <w:ind w:left="0"/>
              <w:jc w:val="both"/>
              <w:rPr>
                <w:rFonts w:ascii="Arial" w:hAnsi="Arial" w:cs="Arial"/>
                <w:i/>
                <w:iCs/>
                <w:lang w:val="en-GB"/>
              </w:rPr>
            </w:pPr>
          </w:p>
          <w:p w14:paraId="6C57C90A" w14:textId="09C05ABA" w:rsidR="00F172C9" w:rsidRPr="004137A2" w:rsidRDefault="00F172C9" w:rsidP="00643F0A">
            <w:pPr>
              <w:pStyle w:val="ListParagraph"/>
              <w:spacing w:after="0" w:line="240" w:lineRule="auto"/>
              <w:ind w:left="73" w:right="90"/>
              <w:jc w:val="both"/>
              <w:rPr>
                <w:rFonts w:ascii="Arial" w:hAnsi="Arial" w:cs="Arial"/>
                <w:i/>
                <w:iCs/>
              </w:rPr>
            </w:pPr>
          </w:p>
        </w:tc>
        <w:tc>
          <w:tcPr>
            <w:tcW w:w="3880" w:type="dxa"/>
            <w:tcBorders>
              <w:top w:val="single" w:sz="4" w:space="0" w:color="auto"/>
              <w:left w:val="single" w:sz="8" w:space="0" w:color="auto"/>
              <w:bottom w:val="single" w:sz="8" w:space="0" w:color="auto"/>
              <w:right w:val="single" w:sz="8" w:space="0" w:color="auto"/>
            </w:tcBorders>
          </w:tcPr>
          <w:p w14:paraId="24D0118B" w14:textId="38875D2E" w:rsidR="000E24CE" w:rsidRPr="004137A2" w:rsidRDefault="00BE0740" w:rsidP="00643F0A">
            <w:pPr>
              <w:pStyle w:val="ListParagraph"/>
              <w:numPr>
                <w:ilvl w:val="0"/>
                <w:numId w:val="12"/>
              </w:numPr>
              <w:spacing w:after="0" w:line="240" w:lineRule="auto"/>
              <w:ind w:right="182" w:hanging="266"/>
              <w:jc w:val="both"/>
              <w:rPr>
                <w:rFonts w:ascii="Arial" w:hAnsi="Arial" w:cs="Arial"/>
                <w:lang w:val="en-GB"/>
              </w:rPr>
            </w:pPr>
            <w:r w:rsidRPr="004137A2">
              <w:rPr>
                <w:rFonts w:ascii="Arial" w:hAnsi="Arial" w:cs="Arial"/>
                <w:lang w:val="en-GB"/>
              </w:rPr>
              <w:t xml:space="preserve">Up to 50 persons </w:t>
            </w:r>
            <w:r w:rsidR="00161A44" w:rsidRPr="004137A2">
              <w:rPr>
                <w:rFonts w:ascii="Arial" w:hAnsi="Arial" w:cs="Arial"/>
                <w:lang w:val="en-GB"/>
              </w:rPr>
              <w:t xml:space="preserve">(including all persons and vendors except </w:t>
            </w:r>
            <w:r w:rsidR="0003321E" w:rsidRPr="004137A2">
              <w:rPr>
                <w:rFonts w:ascii="Arial" w:hAnsi="Arial" w:cs="Arial"/>
                <w:lang w:val="en-GB"/>
              </w:rPr>
              <w:t>premise</w:t>
            </w:r>
            <w:r w:rsidR="00297659" w:rsidRPr="004137A2">
              <w:rPr>
                <w:rFonts w:ascii="Arial" w:hAnsi="Arial" w:cs="Arial"/>
                <w:lang w:val="en-GB"/>
              </w:rPr>
              <w:t>s</w:t>
            </w:r>
            <w:r w:rsidR="00161A44" w:rsidRPr="004137A2">
              <w:rPr>
                <w:rFonts w:ascii="Arial" w:hAnsi="Arial" w:cs="Arial"/>
                <w:lang w:val="en-GB"/>
              </w:rPr>
              <w:t xml:space="preserve"> staff) </w:t>
            </w:r>
            <w:r w:rsidR="00A6414F" w:rsidRPr="004137A2">
              <w:rPr>
                <w:rFonts w:ascii="Arial" w:hAnsi="Arial" w:cs="Arial"/>
                <w:lang w:val="en-GB"/>
              </w:rPr>
              <w:t>at any time</w:t>
            </w:r>
          </w:p>
          <w:p w14:paraId="378C0C7C" w14:textId="77777777" w:rsidR="000E24CE" w:rsidRPr="004137A2" w:rsidRDefault="000E24CE" w:rsidP="00643F0A">
            <w:pPr>
              <w:pStyle w:val="ListParagraph"/>
              <w:spacing w:after="0" w:line="240" w:lineRule="auto"/>
              <w:ind w:left="350" w:right="182"/>
              <w:jc w:val="both"/>
              <w:rPr>
                <w:rFonts w:ascii="Arial" w:hAnsi="Arial" w:cs="Arial"/>
                <w:lang w:val="en-GB"/>
              </w:rPr>
            </w:pPr>
          </w:p>
          <w:p w14:paraId="24379BEA" w14:textId="12C7B323" w:rsidR="000E24CE" w:rsidRPr="004137A2" w:rsidRDefault="00BE0740" w:rsidP="00643F0A">
            <w:pPr>
              <w:pStyle w:val="ListParagraph"/>
              <w:spacing w:after="0" w:line="240" w:lineRule="auto"/>
              <w:ind w:left="350" w:right="182"/>
              <w:jc w:val="both"/>
              <w:rPr>
                <w:rFonts w:ascii="Arial" w:hAnsi="Arial" w:cs="Arial"/>
                <w:lang w:bidi="ta-IN"/>
              </w:rPr>
            </w:pPr>
            <w:r w:rsidRPr="004137A2">
              <w:rPr>
                <w:rFonts w:ascii="Arial" w:hAnsi="Arial" w:cs="Arial"/>
                <w:u w:val="single"/>
                <w:lang w:bidi="ta-IN"/>
              </w:rPr>
              <w:t>or</w:t>
            </w:r>
            <w:r w:rsidRPr="004137A2">
              <w:rPr>
                <w:rFonts w:ascii="Arial" w:hAnsi="Arial" w:cs="Arial"/>
                <w:lang w:bidi="ta-IN"/>
              </w:rPr>
              <w:t xml:space="preserve"> </w:t>
            </w:r>
          </w:p>
          <w:p w14:paraId="12300123" w14:textId="77777777" w:rsidR="000E24CE" w:rsidRPr="004137A2" w:rsidRDefault="000E24CE" w:rsidP="00643F0A">
            <w:pPr>
              <w:pStyle w:val="ListParagraph"/>
              <w:spacing w:after="0" w:line="240" w:lineRule="auto"/>
              <w:ind w:left="350" w:right="182"/>
              <w:jc w:val="both"/>
              <w:rPr>
                <w:rFonts w:ascii="Arial" w:hAnsi="Arial" w:cs="Arial"/>
                <w:lang w:val="en-GB"/>
              </w:rPr>
            </w:pPr>
          </w:p>
          <w:p w14:paraId="3F09EBA6" w14:textId="71311971" w:rsidR="00BE0740" w:rsidRPr="004137A2" w:rsidRDefault="000E24CE" w:rsidP="00643F0A">
            <w:pPr>
              <w:pStyle w:val="ListParagraph"/>
              <w:numPr>
                <w:ilvl w:val="0"/>
                <w:numId w:val="12"/>
              </w:numPr>
              <w:spacing w:after="0" w:line="240" w:lineRule="auto"/>
              <w:ind w:right="182" w:hanging="266"/>
              <w:jc w:val="both"/>
              <w:rPr>
                <w:rFonts w:ascii="Arial" w:hAnsi="Arial" w:cs="Arial"/>
                <w:lang w:val="en-GB"/>
              </w:rPr>
            </w:pPr>
            <w:r w:rsidRPr="004137A2">
              <w:rPr>
                <w:rFonts w:ascii="Arial" w:hAnsi="Arial" w:cs="Arial"/>
                <w:lang w:bidi="ta-IN"/>
              </w:rPr>
              <w:t>T</w:t>
            </w:r>
            <w:r w:rsidR="00BE0740" w:rsidRPr="004137A2">
              <w:rPr>
                <w:rFonts w:ascii="Arial" w:hAnsi="Arial" w:cs="Arial"/>
                <w:lang w:bidi="ta-IN"/>
              </w:rPr>
              <w:t xml:space="preserve">he maximum number of individuals the room or venue may accommodate </w:t>
            </w:r>
            <w:r w:rsidRPr="004137A2">
              <w:rPr>
                <w:rFonts w:ascii="Arial" w:hAnsi="Arial" w:cs="Arial"/>
                <w:lang w:bidi="ta-IN"/>
              </w:rPr>
              <w:t>to ensure</w:t>
            </w:r>
            <w:r w:rsidR="00BE0740" w:rsidRPr="004137A2">
              <w:rPr>
                <w:rFonts w:ascii="Arial" w:hAnsi="Arial" w:cs="Arial"/>
                <w:lang w:bidi="ta-IN"/>
              </w:rPr>
              <w:t xml:space="preserve"> a distance of at least one metre between any </w:t>
            </w:r>
            <w:r w:rsidR="00445CA5" w:rsidRPr="004137A2">
              <w:rPr>
                <w:rFonts w:ascii="Arial" w:hAnsi="Arial" w:cs="Arial"/>
                <w:lang w:bidi="ta-IN"/>
              </w:rPr>
              <w:t>5</w:t>
            </w:r>
            <w:r w:rsidR="00BE0740" w:rsidRPr="004137A2">
              <w:rPr>
                <w:rFonts w:ascii="Arial" w:hAnsi="Arial" w:cs="Arial"/>
                <w:lang w:bidi="ta-IN"/>
              </w:rPr>
              <w:t xml:space="preserve"> individuals</w:t>
            </w:r>
            <w:r w:rsidRPr="004137A2">
              <w:rPr>
                <w:rFonts w:ascii="Arial" w:hAnsi="Arial" w:cs="Arial"/>
                <w:lang w:bidi="ta-IN"/>
              </w:rPr>
              <w:t>,</w:t>
            </w:r>
            <w:r w:rsidR="00BE0740" w:rsidRPr="004137A2">
              <w:rPr>
                <w:rFonts w:ascii="Arial" w:hAnsi="Arial" w:cs="Arial"/>
                <w:lang w:bidi="ta-IN"/>
              </w:rPr>
              <w:t xml:space="preserve"> whichever is </w:t>
            </w:r>
            <w:r w:rsidR="00BE0740" w:rsidRPr="004137A2">
              <w:rPr>
                <w:rFonts w:ascii="Arial" w:hAnsi="Arial" w:cs="Arial"/>
                <w:u w:val="single"/>
                <w:lang w:bidi="ta-IN"/>
              </w:rPr>
              <w:t>lower</w:t>
            </w:r>
            <w:r w:rsidR="00BE0740" w:rsidRPr="004137A2">
              <w:rPr>
                <w:rFonts w:ascii="Arial" w:hAnsi="Arial" w:cs="Arial"/>
                <w:lang w:val="en-GB"/>
              </w:rPr>
              <w:t xml:space="preserve"> </w:t>
            </w:r>
          </w:p>
          <w:p w14:paraId="58D9CD80" w14:textId="77777777" w:rsidR="00AF0AD2" w:rsidRPr="004137A2" w:rsidRDefault="00AF0AD2" w:rsidP="00643F0A">
            <w:pPr>
              <w:pStyle w:val="ListParagraph"/>
              <w:spacing w:after="0" w:line="240" w:lineRule="auto"/>
              <w:ind w:left="350" w:right="182"/>
              <w:jc w:val="both"/>
              <w:rPr>
                <w:rFonts w:ascii="Arial" w:hAnsi="Arial" w:cs="Arial"/>
                <w:lang w:val="en-GB"/>
              </w:rPr>
            </w:pPr>
          </w:p>
          <w:p w14:paraId="067B349F" w14:textId="03A9E7C9" w:rsidR="009D493D" w:rsidRPr="004137A2" w:rsidRDefault="009D493D" w:rsidP="00643F0A">
            <w:pPr>
              <w:pStyle w:val="Am1SectionTexti"/>
              <w:numPr>
                <w:ilvl w:val="0"/>
                <w:numId w:val="12"/>
              </w:numPr>
              <w:spacing w:before="0"/>
              <w:ind w:right="166" w:hanging="266"/>
              <w:contextualSpacing/>
              <w:rPr>
                <w:rFonts w:ascii="Arial" w:hAnsi="Arial" w:cs="Arial"/>
                <w:sz w:val="22"/>
                <w:szCs w:val="22"/>
              </w:rPr>
            </w:pPr>
            <w:r w:rsidRPr="004137A2">
              <w:rPr>
                <w:rFonts w:ascii="Arial" w:hAnsi="Arial" w:cs="Arial"/>
                <w:sz w:val="22"/>
                <w:szCs w:val="22"/>
              </w:rPr>
              <w:t xml:space="preserve">Up to prevailing group size limit of </w:t>
            </w:r>
            <w:r w:rsidR="00445CA5" w:rsidRPr="004137A2">
              <w:rPr>
                <w:rFonts w:ascii="Arial" w:hAnsi="Arial" w:cs="Arial"/>
                <w:sz w:val="22"/>
                <w:szCs w:val="22"/>
              </w:rPr>
              <w:t>5</w:t>
            </w:r>
            <w:r w:rsidRPr="004137A2">
              <w:rPr>
                <w:rFonts w:ascii="Arial" w:hAnsi="Arial" w:cs="Arial"/>
                <w:sz w:val="22"/>
                <w:szCs w:val="22"/>
              </w:rPr>
              <w:t xml:space="preserve"> customers per group</w:t>
            </w:r>
          </w:p>
          <w:p w14:paraId="52DB0DE6" w14:textId="77777777" w:rsidR="009D493D" w:rsidRPr="004137A2" w:rsidRDefault="009D493D" w:rsidP="00643F0A">
            <w:pPr>
              <w:spacing w:after="0" w:line="240" w:lineRule="auto"/>
              <w:ind w:right="182"/>
              <w:jc w:val="both"/>
              <w:rPr>
                <w:rFonts w:ascii="Arial" w:hAnsi="Arial" w:cs="Arial"/>
                <w:lang w:val="en-GB"/>
              </w:rPr>
            </w:pPr>
          </w:p>
          <w:p w14:paraId="38B11436" w14:textId="77777777" w:rsidR="009D493D" w:rsidRPr="004137A2" w:rsidRDefault="009D493D" w:rsidP="00643F0A">
            <w:pPr>
              <w:pStyle w:val="ListParagraph"/>
              <w:jc w:val="both"/>
              <w:rPr>
                <w:rFonts w:ascii="Arial" w:hAnsi="Arial" w:cs="Arial"/>
              </w:rPr>
            </w:pPr>
          </w:p>
          <w:p w14:paraId="7AA20A74" w14:textId="282DB481" w:rsidR="00BE0740" w:rsidRPr="004137A2" w:rsidRDefault="00BE0740" w:rsidP="00643F0A">
            <w:pPr>
              <w:pStyle w:val="ListParagraph"/>
              <w:numPr>
                <w:ilvl w:val="0"/>
                <w:numId w:val="12"/>
              </w:numPr>
              <w:spacing w:after="0" w:line="240" w:lineRule="auto"/>
              <w:ind w:right="182" w:hanging="266"/>
              <w:jc w:val="both"/>
              <w:rPr>
                <w:rFonts w:ascii="Arial" w:hAnsi="Arial" w:cs="Arial"/>
                <w:lang w:val="en-GB"/>
              </w:rPr>
            </w:pPr>
            <w:r w:rsidRPr="004137A2">
              <w:rPr>
                <w:rFonts w:ascii="Arial" w:hAnsi="Arial" w:cs="Arial"/>
              </w:rPr>
              <w:t>At least 1 metre spacing between</w:t>
            </w:r>
            <w:r w:rsidR="00E66240" w:rsidRPr="004137A2">
              <w:rPr>
                <w:rFonts w:ascii="Arial" w:hAnsi="Arial" w:cs="Arial"/>
              </w:rPr>
              <w:t xml:space="preserve"> groups </w:t>
            </w:r>
            <w:r w:rsidR="007F1D94" w:rsidRPr="004137A2">
              <w:rPr>
                <w:rFonts w:ascii="Arial" w:hAnsi="Arial" w:cs="Arial"/>
              </w:rPr>
              <w:t xml:space="preserve">of </w:t>
            </w:r>
            <w:r w:rsidR="00445CA5" w:rsidRPr="004137A2">
              <w:rPr>
                <w:rFonts w:ascii="Arial" w:hAnsi="Arial" w:cs="Arial"/>
              </w:rPr>
              <w:t>5</w:t>
            </w:r>
            <w:r w:rsidR="00A50F2C" w:rsidRPr="004137A2">
              <w:rPr>
                <w:rFonts w:ascii="Arial" w:hAnsi="Arial" w:cs="Arial"/>
              </w:rPr>
              <w:t xml:space="preserve"> or fewer</w:t>
            </w:r>
            <w:r w:rsidR="00E66240" w:rsidRPr="004137A2">
              <w:rPr>
                <w:rFonts w:ascii="Arial" w:hAnsi="Arial" w:cs="Arial"/>
              </w:rPr>
              <w:t xml:space="preserve"> customers</w:t>
            </w:r>
            <w:r w:rsidR="00B3571D" w:rsidRPr="004137A2">
              <w:rPr>
                <w:rFonts w:ascii="Arial" w:hAnsi="Arial" w:cs="Arial"/>
              </w:rPr>
              <w:t xml:space="preserve"> (prevailing group size)</w:t>
            </w:r>
            <w:r w:rsidR="00E66240" w:rsidRPr="004137A2">
              <w:rPr>
                <w:rFonts w:ascii="Arial" w:hAnsi="Arial" w:cs="Arial"/>
              </w:rPr>
              <w:t xml:space="preserve"> </w:t>
            </w:r>
            <w:r w:rsidRPr="004137A2">
              <w:rPr>
                <w:rFonts w:ascii="Arial" w:hAnsi="Arial" w:cs="Arial"/>
              </w:rPr>
              <w:t>at all times</w:t>
            </w:r>
            <w:r w:rsidR="00487670" w:rsidRPr="004137A2">
              <w:rPr>
                <w:rFonts w:ascii="Arial" w:hAnsi="Arial" w:cs="Arial"/>
              </w:rPr>
              <w:t>.</w:t>
            </w:r>
            <w:r w:rsidRPr="004137A2">
              <w:rPr>
                <w:rFonts w:ascii="Arial" w:hAnsi="Arial" w:cs="Arial"/>
              </w:rPr>
              <w:t xml:space="preserve"> </w:t>
            </w:r>
          </w:p>
          <w:p w14:paraId="0ABCF215" w14:textId="4DECBBFB" w:rsidR="00CC6A0A" w:rsidRPr="004137A2" w:rsidRDefault="00CC6A0A" w:rsidP="00643F0A">
            <w:pPr>
              <w:pStyle w:val="ListParagraph"/>
              <w:spacing w:after="0" w:line="240" w:lineRule="auto"/>
              <w:ind w:left="350"/>
              <w:jc w:val="both"/>
              <w:rPr>
                <w:rFonts w:ascii="Arial" w:hAnsi="Arial" w:cs="Arial"/>
                <w:lang w:val="en-GB"/>
              </w:rPr>
            </w:pPr>
          </w:p>
          <w:p w14:paraId="0DF47204" w14:textId="77777777" w:rsidR="00C626F9" w:rsidRPr="004137A2" w:rsidRDefault="00C626F9" w:rsidP="00643F0A">
            <w:pPr>
              <w:pStyle w:val="ListParagraph"/>
              <w:spacing w:after="0" w:line="240" w:lineRule="auto"/>
              <w:ind w:left="350"/>
              <w:jc w:val="both"/>
              <w:rPr>
                <w:rFonts w:ascii="Arial" w:hAnsi="Arial" w:cs="Arial"/>
                <w:lang w:val="en-GB"/>
              </w:rPr>
            </w:pPr>
          </w:p>
          <w:p w14:paraId="624F24D8" w14:textId="091CE78B" w:rsidR="009D7695" w:rsidRPr="004137A2" w:rsidRDefault="0082087C" w:rsidP="00643F0A">
            <w:pPr>
              <w:pStyle w:val="ListParagraph"/>
              <w:spacing w:after="0" w:line="240" w:lineRule="auto"/>
              <w:ind w:left="73" w:right="90"/>
              <w:jc w:val="both"/>
              <w:rPr>
                <w:rFonts w:ascii="Arial" w:hAnsi="Arial" w:cs="Arial"/>
                <w:i/>
                <w:iCs/>
              </w:rPr>
            </w:pPr>
            <w:r w:rsidRPr="004137A2">
              <w:rPr>
                <w:rFonts w:ascii="Arial" w:hAnsi="Arial" w:cs="Arial"/>
                <w:i/>
                <w:iCs/>
                <w:lang w:val="en-GB"/>
              </w:rPr>
              <w:lastRenderedPageBreak/>
              <w:t xml:space="preserve">E.g. </w:t>
            </w:r>
            <w:r w:rsidRPr="004137A2">
              <w:rPr>
                <w:rFonts w:ascii="Arial" w:hAnsi="Arial" w:cs="Arial"/>
                <w:i/>
                <w:iCs/>
              </w:rPr>
              <w:t>Product launches</w:t>
            </w:r>
            <w:r w:rsidR="00BC167C" w:rsidRPr="004137A2">
              <w:rPr>
                <w:rFonts w:ascii="Arial" w:hAnsi="Arial" w:cs="Arial"/>
                <w:i/>
                <w:iCs/>
              </w:rPr>
              <w:t xml:space="preserve">, </w:t>
            </w:r>
            <w:r w:rsidR="005169F1" w:rsidRPr="004137A2">
              <w:rPr>
                <w:rFonts w:ascii="Arial" w:hAnsi="Arial" w:cs="Arial"/>
                <w:i/>
                <w:iCs/>
              </w:rPr>
              <w:t>roadshows</w:t>
            </w:r>
            <w:r w:rsidR="00E01EA3" w:rsidRPr="004137A2">
              <w:rPr>
                <w:rFonts w:ascii="Arial" w:hAnsi="Arial" w:cs="Arial"/>
                <w:i/>
                <w:iCs/>
              </w:rPr>
              <w:t>,</w:t>
            </w:r>
            <w:r w:rsidR="005169F1" w:rsidRPr="004137A2">
              <w:rPr>
                <w:rFonts w:ascii="Arial" w:hAnsi="Arial" w:cs="Arial"/>
                <w:i/>
                <w:iCs/>
              </w:rPr>
              <w:t xml:space="preserve"> fairs, </w:t>
            </w:r>
            <w:r w:rsidRPr="004137A2">
              <w:rPr>
                <w:rFonts w:ascii="Arial" w:hAnsi="Arial" w:cs="Arial"/>
                <w:i/>
                <w:iCs/>
              </w:rPr>
              <w:t xml:space="preserve">marketing and branding events at hotel </w:t>
            </w:r>
            <w:r w:rsidR="009C704B" w:rsidRPr="004137A2">
              <w:rPr>
                <w:rFonts w:ascii="Arial" w:hAnsi="Arial" w:cs="Arial"/>
                <w:i/>
                <w:iCs/>
              </w:rPr>
              <w:t>function room</w:t>
            </w:r>
            <w:r w:rsidR="00E37963" w:rsidRPr="004137A2">
              <w:rPr>
                <w:rFonts w:ascii="Arial" w:hAnsi="Arial" w:cs="Arial"/>
                <w:i/>
                <w:iCs/>
              </w:rPr>
              <w:t>s</w:t>
            </w:r>
          </w:p>
          <w:p w14:paraId="63F9DFB7" w14:textId="35862426" w:rsidR="0083209D" w:rsidRPr="004137A2" w:rsidRDefault="0083209D" w:rsidP="00643F0A">
            <w:pPr>
              <w:pStyle w:val="ListParagraph"/>
              <w:spacing w:after="0" w:line="240" w:lineRule="auto"/>
              <w:ind w:left="73"/>
              <w:jc w:val="both"/>
              <w:rPr>
                <w:rFonts w:ascii="Arial" w:hAnsi="Arial" w:cs="Arial"/>
                <w:i/>
                <w:iCs/>
              </w:rPr>
            </w:pPr>
          </w:p>
          <w:p w14:paraId="50AED565" w14:textId="65CDB8CC" w:rsidR="0083209D" w:rsidRPr="004137A2" w:rsidRDefault="0055682A" w:rsidP="00643F0A">
            <w:pPr>
              <w:pStyle w:val="ListParagraph"/>
              <w:spacing w:after="0" w:line="240" w:lineRule="auto"/>
              <w:ind w:left="73" w:right="90"/>
              <w:jc w:val="both"/>
              <w:rPr>
                <w:rFonts w:ascii="Arial" w:hAnsi="Arial" w:cs="Arial"/>
                <w:i/>
                <w:iCs/>
              </w:rPr>
            </w:pPr>
            <w:r w:rsidRPr="004137A2">
              <w:rPr>
                <w:rFonts w:ascii="Arial" w:hAnsi="Arial" w:cs="Arial"/>
                <w:i/>
                <w:iCs/>
              </w:rPr>
              <w:t xml:space="preserve">Roadshows/ fairs </w:t>
            </w:r>
            <w:r w:rsidR="0036510A" w:rsidRPr="004137A2">
              <w:rPr>
                <w:rFonts w:ascii="Arial" w:hAnsi="Arial" w:cs="Arial"/>
                <w:i/>
                <w:iCs/>
              </w:rPr>
              <w:t xml:space="preserve">are </w:t>
            </w:r>
            <w:r w:rsidR="001A307B" w:rsidRPr="004137A2">
              <w:rPr>
                <w:rFonts w:ascii="Arial" w:hAnsi="Arial" w:cs="Arial"/>
                <w:i/>
                <w:iCs/>
              </w:rPr>
              <w:t>not allowed at public transport nodes, HDB areas</w:t>
            </w:r>
            <w:r w:rsidRPr="004137A2">
              <w:rPr>
                <w:rFonts w:ascii="Arial" w:hAnsi="Arial" w:cs="Arial"/>
                <w:i/>
                <w:iCs/>
              </w:rPr>
              <w:t>,</w:t>
            </w:r>
            <w:r w:rsidR="001A307B" w:rsidRPr="004137A2">
              <w:rPr>
                <w:rFonts w:ascii="Arial" w:hAnsi="Arial" w:cs="Arial"/>
                <w:i/>
                <w:iCs/>
              </w:rPr>
              <w:t xml:space="preserve"> mall atriums</w:t>
            </w:r>
            <w:r w:rsidRPr="004137A2">
              <w:rPr>
                <w:rFonts w:ascii="Arial" w:hAnsi="Arial" w:cs="Arial"/>
                <w:i/>
                <w:iCs/>
              </w:rPr>
              <w:t>, etc.</w:t>
            </w:r>
            <w:r w:rsidR="001A307B" w:rsidRPr="004137A2">
              <w:rPr>
                <w:rFonts w:ascii="Arial" w:hAnsi="Arial" w:cs="Arial"/>
                <w:i/>
                <w:iCs/>
              </w:rPr>
              <w:t xml:space="preserve"> </w:t>
            </w:r>
            <w:r w:rsidR="0051306A" w:rsidRPr="004137A2">
              <w:rPr>
                <w:rFonts w:ascii="Arial" w:hAnsi="Arial" w:cs="Arial"/>
                <w:i/>
                <w:iCs/>
              </w:rPr>
              <w:t xml:space="preserve">These events are </w:t>
            </w:r>
            <w:r w:rsidR="00337D43" w:rsidRPr="004137A2">
              <w:rPr>
                <w:rFonts w:ascii="Arial" w:hAnsi="Arial" w:cs="Arial"/>
                <w:i/>
                <w:iCs/>
              </w:rPr>
              <w:t xml:space="preserve">only </w:t>
            </w:r>
            <w:r w:rsidR="0051306A" w:rsidRPr="004137A2">
              <w:rPr>
                <w:rFonts w:ascii="Arial" w:hAnsi="Arial" w:cs="Arial"/>
                <w:i/>
                <w:iCs/>
              </w:rPr>
              <w:t xml:space="preserve">permitted </w:t>
            </w:r>
            <w:r w:rsidR="00337D43" w:rsidRPr="004137A2">
              <w:rPr>
                <w:rFonts w:ascii="Arial" w:hAnsi="Arial" w:cs="Arial"/>
                <w:i/>
                <w:iCs/>
              </w:rPr>
              <w:t xml:space="preserve">in </w:t>
            </w:r>
            <w:r w:rsidR="0051306A" w:rsidRPr="004137A2">
              <w:rPr>
                <w:rFonts w:ascii="Arial" w:hAnsi="Arial" w:cs="Arial"/>
                <w:i/>
                <w:iCs/>
              </w:rPr>
              <w:t xml:space="preserve">hired </w:t>
            </w:r>
            <w:r w:rsidR="00337D43" w:rsidRPr="004137A2">
              <w:rPr>
                <w:rFonts w:ascii="Arial" w:hAnsi="Arial" w:cs="Arial"/>
                <w:i/>
                <w:iCs/>
              </w:rPr>
              <w:t>function centres</w:t>
            </w:r>
            <w:r w:rsidR="0051306A" w:rsidRPr="004137A2">
              <w:rPr>
                <w:rFonts w:ascii="Arial" w:hAnsi="Arial" w:cs="Arial"/>
                <w:i/>
                <w:iCs/>
              </w:rPr>
              <w:t xml:space="preserve">. </w:t>
            </w:r>
            <w:r w:rsidR="0083209D" w:rsidRPr="004137A2">
              <w:rPr>
                <w:rFonts w:ascii="Arial" w:hAnsi="Arial" w:cs="Arial"/>
                <w:i/>
                <w:iCs/>
              </w:rPr>
              <w:t xml:space="preserve"> </w:t>
            </w:r>
          </w:p>
          <w:p w14:paraId="7781E543" w14:textId="77777777" w:rsidR="001D3E9B" w:rsidRPr="004137A2" w:rsidRDefault="001D3E9B" w:rsidP="00643F0A">
            <w:pPr>
              <w:pStyle w:val="ListParagraph"/>
              <w:spacing w:after="0" w:line="240" w:lineRule="auto"/>
              <w:ind w:left="73"/>
              <w:jc w:val="both"/>
              <w:rPr>
                <w:rFonts w:ascii="Arial" w:hAnsi="Arial" w:cs="Arial"/>
                <w:i/>
                <w:iCs/>
                <w:lang w:val="en-GB"/>
              </w:rPr>
            </w:pPr>
          </w:p>
          <w:p w14:paraId="7EC8825C" w14:textId="131E59E4" w:rsidR="00E53ECA" w:rsidRPr="004137A2" w:rsidRDefault="00E53ECA" w:rsidP="00643F0A">
            <w:pPr>
              <w:pStyle w:val="ListParagraph"/>
              <w:spacing w:after="0" w:line="240" w:lineRule="auto"/>
              <w:ind w:left="73"/>
              <w:jc w:val="both"/>
              <w:rPr>
                <w:rFonts w:ascii="Arial" w:hAnsi="Arial" w:cs="Arial"/>
                <w:i/>
                <w:iCs/>
                <w:lang w:val="en-GB"/>
              </w:rPr>
            </w:pPr>
          </w:p>
        </w:tc>
      </w:tr>
    </w:tbl>
    <w:p w14:paraId="0316C499" w14:textId="72AA1B41" w:rsidR="00DE5A2E" w:rsidRPr="004137A2" w:rsidRDefault="00460875" w:rsidP="00643F0A">
      <w:pPr>
        <w:jc w:val="both"/>
        <w:rPr>
          <w:rFonts w:ascii="Arial" w:hAnsi="Arial" w:cs="Arial"/>
          <w:i/>
          <w:lang w:bidi="ta-IN"/>
        </w:rPr>
      </w:pPr>
      <w:r w:rsidRPr="004137A2">
        <w:rPr>
          <w:rFonts w:ascii="Arial" w:hAnsi="Arial" w:cs="Arial"/>
          <w:i/>
          <w:lang w:bidi="ta-IN"/>
        </w:rPr>
        <w:lastRenderedPageBreak/>
        <w:t>^</w:t>
      </w:r>
      <w:r w:rsidR="00C63ADC" w:rsidRPr="004137A2">
        <w:rPr>
          <w:rFonts w:ascii="Arial" w:hAnsi="Arial" w:cs="Arial"/>
          <w:i/>
          <w:lang w:bidi="ta-IN"/>
        </w:rPr>
        <w:t xml:space="preserve">Please note that the prevailing respective sector specific requirements and Safe Management Measures under the COVID-19 (Temporary Measures) (Control Order) Regulations 2020 </w:t>
      </w:r>
      <w:r w:rsidR="00424247" w:rsidRPr="004137A2">
        <w:rPr>
          <w:rFonts w:ascii="Arial" w:hAnsi="Arial" w:cs="Arial"/>
          <w:i/>
          <w:lang w:bidi="ta-IN"/>
        </w:rPr>
        <w:t xml:space="preserve">and the </w:t>
      </w:r>
      <w:r w:rsidR="006374E1" w:rsidRPr="004137A2">
        <w:rPr>
          <w:rFonts w:ascii="Arial" w:hAnsi="Arial" w:cs="Arial"/>
          <w:i/>
          <w:lang w:bidi="ta-IN"/>
        </w:rPr>
        <w:t xml:space="preserve">COVID-19 (Temporary Measures) (Performances and Other Activities – Control Order) Regulations 2020 </w:t>
      </w:r>
      <w:r w:rsidR="00C63ADC" w:rsidRPr="004137A2">
        <w:rPr>
          <w:rFonts w:ascii="Arial" w:hAnsi="Arial" w:cs="Arial"/>
          <w:i/>
          <w:lang w:bidi="ta-IN"/>
        </w:rPr>
        <w:t>continue to apply.</w:t>
      </w:r>
    </w:p>
    <w:p w14:paraId="488A05ED" w14:textId="6EB19EF5" w:rsidR="00974BE2" w:rsidRPr="004137A2" w:rsidRDefault="005C5BB5" w:rsidP="00643F0A">
      <w:pPr>
        <w:jc w:val="both"/>
        <w:rPr>
          <w:rFonts w:ascii="Arial" w:hAnsi="Arial" w:cs="Arial"/>
          <w:lang w:bidi="ta-IN"/>
        </w:rPr>
      </w:pPr>
      <w:r w:rsidRPr="004137A2">
        <w:rPr>
          <w:rFonts w:ascii="Arial" w:hAnsi="Arial" w:cs="Arial"/>
          <w:lang w:bidi="ta-IN"/>
        </w:rPr>
        <w:t>Workplace e</w:t>
      </w:r>
      <w:r w:rsidR="004514FA" w:rsidRPr="004137A2">
        <w:rPr>
          <w:rFonts w:ascii="Arial" w:hAnsi="Arial" w:cs="Arial"/>
          <w:lang w:bidi="ta-IN"/>
        </w:rPr>
        <w:t xml:space="preserve">vents which are substantially recreational or social in nature (such as gala dinners, networking functions, company </w:t>
      </w:r>
      <w:r w:rsidRPr="004137A2">
        <w:rPr>
          <w:rFonts w:ascii="Arial" w:hAnsi="Arial" w:cs="Arial"/>
          <w:lang w:bidi="ta-IN"/>
        </w:rPr>
        <w:t>D&amp;Ds</w:t>
      </w:r>
      <w:r w:rsidR="004514FA" w:rsidRPr="004137A2">
        <w:rPr>
          <w:rFonts w:ascii="Arial" w:hAnsi="Arial" w:cs="Arial"/>
          <w:lang w:bidi="ta-IN"/>
        </w:rPr>
        <w:t>) are currently not permitted.</w:t>
      </w:r>
      <w:r w:rsidR="004514FA" w:rsidRPr="004137A2">
        <w:rPr>
          <w:rFonts w:cstheme="minorHAnsi"/>
        </w:rPr>
        <w:t xml:space="preserve"> </w:t>
      </w:r>
    </w:p>
    <w:p w14:paraId="4833AD92" w14:textId="77777777" w:rsidR="002E30BB" w:rsidRDefault="00D44A28" w:rsidP="00643F0A">
      <w:pPr>
        <w:jc w:val="both"/>
        <w:rPr>
          <w:rFonts w:ascii="Arial" w:hAnsi="Arial" w:cs="Arial"/>
        </w:rPr>
      </w:pPr>
      <w:r w:rsidRPr="004137A2">
        <w:rPr>
          <w:rFonts w:ascii="Arial" w:hAnsi="Arial" w:cs="Arial"/>
        </w:rPr>
        <w:t xml:space="preserve">Food and drinks are not allowed at work-related and consumer-facing events. </w:t>
      </w:r>
      <w:bookmarkStart w:id="1" w:name="_Hlk53415835"/>
    </w:p>
    <w:p w14:paraId="01FBEAEE" w14:textId="0196A0D8" w:rsidR="00DE5A2E" w:rsidRPr="004137A2" w:rsidRDefault="00DA7C3D" w:rsidP="00643F0A">
      <w:pPr>
        <w:jc w:val="both"/>
        <w:rPr>
          <w:rFonts w:ascii="Arial" w:hAnsi="Arial" w:cs="Arial"/>
          <w:lang w:bidi="ta-IN"/>
        </w:rPr>
      </w:pPr>
      <w:r w:rsidRPr="004137A2">
        <w:rPr>
          <w:rFonts w:ascii="Arial" w:hAnsi="Arial" w:cs="Arial"/>
          <w:lang w:bidi="ta-IN"/>
        </w:rPr>
        <w:t xml:space="preserve">Please see details on </w:t>
      </w:r>
      <w:r w:rsidR="005F6FF6" w:rsidRPr="004137A2">
        <w:rPr>
          <w:rFonts w:ascii="Arial" w:hAnsi="Arial" w:cs="Arial"/>
          <w:lang w:bidi="ta-IN"/>
        </w:rPr>
        <w:t>the</w:t>
      </w:r>
      <w:r w:rsidR="005F349A" w:rsidRPr="004137A2">
        <w:rPr>
          <w:rFonts w:ascii="Arial" w:hAnsi="Arial" w:cs="Arial"/>
          <w:lang w:bidi="ta-IN"/>
        </w:rPr>
        <w:t xml:space="preserve"> u</w:t>
      </w:r>
      <w:r w:rsidR="00D9546F" w:rsidRPr="004137A2">
        <w:rPr>
          <w:rFonts w:ascii="Arial" w:hAnsi="Arial" w:cs="Arial"/>
          <w:lang w:bidi="ta-IN"/>
        </w:rPr>
        <w:t xml:space="preserve">pdated </w:t>
      </w:r>
      <w:r w:rsidR="00DE5A2E" w:rsidRPr="004137A2">
        <w:rPr>
          <w:rFonts w:ascii="Arial" w:hAnsi="Arial" w:cs="Arial"/>
          <w:lang w:bidi="ta-IN"/>
        </w:rPr>
        <w:t>Requirements for Safe Management Measures (SMMs) at</w:t>
      </w:r>
      <w:r w:rsidR="00553432" w:rsidRPr="004137A2">
        <w:rPr>
          <w:rFonts w:ascii="Arial" w:hAnsi="Arial" w:cs="Arial"/>
          <w:lang w:bidi="ta-IN"/>
        </w:rPr>
        <w:t xml:space="preserve"> the</w:t>
      </w:r>
      <w:r w:rsidR="00DE5A2E" w:rsidRPr="004137A2">
        <w:rPr>
          <w:rFonts w:ascii="Arial" w:hAnsi="Arial" w:cs="Arial"/>
          <w:lang w:bidi="ta-IN"/>
        </w:rPr>
        <w:t xml:space="preserve"> </w:t>
      </w:r>
      <w:r w:rsidR="00553432" w:rsidRPr="004137A2">
        <w:rPr>
          <w:rFonts w:ascii="Arial" w:hAnsi="Arial" w:cs="Arial"/>
          <w:lang w:bidi="ta-IN"/>
        </w:rPr>
        <w:t>W</w:t>
      </w:r>
      <w:r w:rsidR="00DE5A2E" w:rsidRPr="004137A2">
        <w:rPr>
          <w:rFonts w:ascii="Arial" w:hAnsi="Arial" w:cs="Arial"/>
          <w:lang w:bidi="ta-IN"/>
        </w:rPr>
        <w:t>orkplace</w:t>
      </w:r>
      <w:r w:rsidR="00924F78" w:rsidRPr="004137A2">
        <w:rPr>
          <w:rFonts w:ascii="Arial" w:hAnsi="Arial" w:cs="Arial"/>
          <w:lang w:bidi="ta-IN"/>
        </w:rPr>
        <w:t xml:space="preserve"> </w:t>
      </w:r>
      <w:r w:rsidR="005F6FF6" w:rsidRPr="004137A2">
        <w:rPr>
          <w:rFonts w:ascii="Arial" w:hAnsi="Arial" w:cs="Arial"/>
          <w:lang w:bidi="ta-IN"/>
        </w:rPr>
        <w:t xml:space="preserve">by the Ministry of Manpower </w:t>
      </w:r>
      <w:hyperlink r:id="rId13" w:history="1">
        <w:r w:rsidR="005F6FF6" w:rsidRPr="004137A2">
          <w:rPr>
            <w:rStyle w:val="Hyperlink"/>
            <w:rFonts w:ascii="Arial" w:hAnsi="Arial" w:cs="Arial"/>
            <w:lang w:bidi="ta-IN"/>
          </w:rPr>
          <w:t>here</w:t>
        </w:r>
      </w:hyperlink>
      <w:r w:rsidR="005F6FF6" w:rsidRPr="004137A2">
        <w:rPr>
          <w:rFonts w:ascii="Arial" w:hAnsi="Arial" w:cs="Arial"/>
          <w:lang w:bidi="ta-IN"/>
        </w:rPr>
        <w:t xml:space="preserve">. </w:t>
      </w:r>
      <w:r w:rsidR="00827679" w:rsidRPr="004137A2">
        <w:rPr>
          <w:rFonts w:ascii="Arial" w:hAnsi="Arial" w:cs="Arial"/>
          <w:lang w:bidi="ta-IN"/>
        </w:rPr>
        <w:t xml:space="preserve">Separately, you may find the </w:t>
      </w:r>
      <w:r w:rsidR="00DE5A2E" w:rsidRPr="004137A2">
        <w:rPr>
          <w:rFonts w:ascii="Arial" w:hAnsi="Arial" w:cs="Arial"/>
          <w:lang w:bidi="ta-IN"/>
        </w:rPr>
        <w:t>FAQs</w:t>
      </w:r>
      <w:r w:rsidR="00827679" w:rsidRPr="004137A2">
        <w:rPr>
          <w:rFonts w:ascii="Arial" w:hAnsi="Arial" w:cs="Arial"/>
          <w:lang w:bidi="ta-IN"/>
        </w:rPr>
        <w:t xml:space="preserve"> on Workplace SMMs</w:t>
      </w:r>
      <w:r w:rsidR="00DE5A2E" w:rsidRPr="004137A2">
        <w:rPr>
          <w:rFonts w:ascii="Arial" w:hAnsi="Arial" w:cs="Arial"/>
          <w:lang w:bidi="ta-IN"/>
        </w:rPr>
        <w:t xml:space="preserve"> </w:t>
      </w:r>
      <w:hyperlink r:id="rId14" w:history="1">
        <w:r w:rsidR="00DE5A2E" w:rsidRPr="004137A2">
          <w:rPr>
            <w:rStyle w:val="Hyperlink"/>
            <w:rFonts w:ascii="Arial" w:hAnsi="Arial" w:cs="Arial"/>
            <w:lang w:bidi="ta-IN"/>
          </w:rPr>
          <w:t>here.</w:t>
        </w:r>
      </w:hyperlink>
      <w:r w:rsidR="00DE5A2E" w:rsidRPr="004137A2">
        <w:rPr>
          <w:rFonts w:ascii="Arial" w:hAnsi="Arial" w:cs="Arial"/>
          <w:lang w:bidi="ta-IN"/>
        </w:rPr>
        <w:t xml:space="preserve"> </w:t>
      </w:r>
    </w:p>
    <w:bookmarkEnd w:id="1"/>
    <w:p w14:paraId="356DBB84" w14:textId="002FE95D" w:rsidR="003965FA" w:rsidRPr="004137A2" w:rsidRDefault="003965FA" w:rsidP="00643F0A">
      <w:pPr>
        <w:pStyle w:val="ListParagraph"/>
        <w:ind w:left="993"/>
        <w:jc w:val="both"/>
        <w:rPr>
          <w:rFonts w:ascii="Arial" w:hAnsi="Arial" w:cs="Arial"/>
        </w:rPr>
      </w:pPr>
    </w:p>
    <w:p w14:paraId="6F17F4CB" w14:textId="77777777" w:rsidR="004A6A3D" w:rsidRPr="004137A2" w:rsidRDefault="004A6A3D" w:rsidP="00643F0A">
      <w:pPr>
        <w:jc w:val="both"/>
        <w:rPr>
          <w:rFonts w:ascii="Arial" w:hAnsi="Arial" w:cs="Arial"/>
          <w:b/>
        </w:rPr>
      </w:pPr>
      <w:r w:rsidRPr="004137A2">
        <w:rPr>
          <w:rFonts w:ascii="Arial" w:hAnsi="Arial" w:cs="Arial"/>
          <w:b/>
        </w:rPr>
        <w:br w:type="page"/>
      </w:r>
    </w:p>
    <w:p w14:paraId="39A3E162" w14:textId="0524C7F7" w:rsidR="00766B8B" w:rsidRPr="004137A2" w:rsidRDefault="00B96282" w:rsidP="00BF3E74">
      <w:pPr>
        <w:pStyle w:val="ListParagraph"/>
        <w:ind w:left="993" w:hanging="993"/>
        <w:jc w:val="both"/>
        <w:rPr>
          <w:rFonts w:ascii="Arial" w:hAnsi="Arial" w:cs="Arial"/>
        </w:rPr>
      </w:pPr>
      <w:r w:rsidRPr="004137A2">
        <w:rPr>
          <w:rFonts w:ascii="Arial" w:hAnsi="Arial" w:cs="Arial"/>
          <w:b/>
        </w:rPr>
        <w:lastRenderedPageBreak/>
        <w:t>B</w:t>
      </w:r>
      <w:r w:rsidR="00766B8B" w:rsidRPr="004137A2">
        <w:rPr>
          <w:rFonts w:ascii="Arial" w:hAnsi="Arial" w:cs="Arial"/>
          <w:b/>
        </w:rPr>
        <w:t>: MICE EVENT PILOTS</w:t>
      </w:r>
    </w:p>
    <w:p w14:paraId="03B454E4" w14:textId="77777777" w:rsidR="00766B8B" w:rsidRPr="004137A2" w:rsidRDefault="00766B8B" w:rsidP="00643F0A">
      <w:pPr>
        <w:pStyle w:val="ListParagraph"/>
        <w:ind w:left="360" w:hanging="360"/>
        <w:jc w:val="both"/>
        <w:rPr>
          <w:rFonts w:ascii="Arial" w:hAnsi="Arial" w:cs="Arial"/>
          <w:b/>
        </w:rPr>
      </w:pPr>
    </w:p>
    <w:p w14:paraId="227C8FDE" w14:textId="459FAF23" w:rsidR="00925CCF" w:rsidRPr="004137A2" w:rsidRDefault="00925CCF" w:rsidP="005E2043">
      <w:pPr>
        <w:pStyle w:val="ListParagraph"/>
        <w:numPr>
          <w:ilvl w:val="0"/>
          <w:numId w:val="11"/>
        </w:numPr>
        <w:spacing w:after="0" w:line="240" w:lineRule="auto"/>
        <w:ind w:hanging="720"/>
        <w:jc w:val="both"/>
        <w:rPr>
          <w:rFonts w:ascii="Arial" w:eastAsia="Times New Roman" w:hAnsi="Arial" w:cs="Arial"/>
          <w:b/>
        </w:rPr>
      </w:pPr>
      <w:r w:rsidRPr="004137A2">
        <w:rPr>
          <w:rFonts w:ascii="Arial" w:eastAsia="Times New Roman" w:hAnsi="Arial" w:cs="Arial"/>
          <w:b/>
        </w:rPr>
        <w:t>How can we start organising a MICE event</w:t>
      </w:r>
      <w:r w:rsidR="00B84F3D" w:rsidRPr="004137A2">
        <w:rPr>
          <w:rFonts w:ascii="Arial" w:eastAsia="Times New Roman" w:hAnsi="Arial" w:cs="Arial"/>
          <w:b/>
        </w:rPr>
        <w:t xml:space="preserve"> under STB’s MICE event pilots</w:t>
      </w:r>
      <w:r w:rsidRPr="004137A2">
        <w:rPr>
          <w:rFonts w:ascii="Arial" w:eastAsia="Times New Roman" w:hAnsi="Arial" w:cs="Arial"/>
          <w:b/>
        </w:rPr>
        <w:t>?</w:t>
      </w:r>
    </w:p>
    <w:p w14:paraId="1FA80773" w14:textId="77777777" w:rsidR="00925CCF" w:rsidRPr="004137A2" w:rsidRDefault="00925CCF" w:rsidP="00643F0A">
      <w:pPr>
        <w:pStyle w:val="ListParagraph"/>
        <w:spacing w:after="0" w:line="240" w:lineRule="auto"/>
        <w:ind w:left="360"/>
        <w:jc w:val="both"/>
        <w:rPr>
          <w:rFonts w:ascii="Arial" w:eastAsia="Times New Roman" w:hAnsi="Arial" w:cs="Arial"/>
          <w:b/>
        </w:rPr>
      </w:pPr>
    </w:p>
    <w:p w14:paraId="6859AB77" w14:textId="1B139392" w:rsidR="001A3EDF" w:rsidRPr="004137A2" w:rsidRDefault="00B84F3D" w:rsidP="00643F0A">
      <w:pPr>
        <w:pStyle w:val="ListParagraph"/>
        <w:numPr>
          <w:ilvl w:val="0"/>
          <w:numId w:val="16"/>
        </w:numPr>
        <w:ind w:left="900"/>
        <w:jc w:val="both"/>
        <w:rPr>
          <w:rFonts w:ascii="Roboto" w:hAnsi="Roboto" w:cs="Arial"/>
        </w:rPr>
      </w:pPr>
      <w:r w:rsidRPr="004137A2">
        <w:rPr>
          <w:rFonts w:ascii="Arial" w:hAnsi="Arial" w:cs="Arial"/>
          <w:b/>
          <w:bCs/>
          <w:lang w:val="en-GB"/>
        </w:rPr>
        <w:t xml:space="preserve">For MICE events of up to </w:t>
      </w:r>
      <w:r w:rsidR="00C679F4" w:rsidRPr="004137A2">
        <w:rPr>
          <w:rFonts w:ascii="Arial" w:hAnsi="Arial" w:cs="Arial"/>
          <w:b/>
          <w:bCs/>
          <w:lang w:val="en-GB"/>
        </w:rPr>
        <w:t>250/500</w:t>
      </w:r>
      <w:r w:rsidR="007424DC" w:rsidRPr="004137A2">
        <w:rPr>
          <w:rFonts w:ascii="Arial" w:hAnsi="Arial" w:cs="Arial"/>
          <w:b/>
          <w:bCs/>
          <w:lang w:val="en-GB"/>
        </w:rPr>
        <w:t xml:space="preserve"> </w:t>
      </w:r>
      <w:r w:rsidR="005D1F39" w:rsidRPr="004137A2">
        <w:rPr>
          <w:rFonts w:ascii="Arial" w:hAnsi="Arial" w:cs="Arial"/>
          <w:b/>
          <w:bCs/>
          <w:lang w:val="en-GB"/>
        </w:rPr>
        <w:t>participants</w:t>
      </w:r>
      <w:r w:rsidR="007F3C1F" w:rsidRPr="004137A2">
        <w:rPr>
          <w:rStyle w:val="FootnoteReference"/>
          <w:rFonts w:ascii="Arial" w:hAnsi="Arial" w:cs="Arial"/>
          <w:b/>
          <w:bCs/>
          <w:lang w:val="en-GB"/>
        </w:rPr>
        <w:footnoteReference w:id="4"/>
      </w:r>
      <w:r w:rsidRPr="004137A2">
        <w:rPr>
          <w:rFonts w:ascii="Arial" w:hAnsi="Arial" w:cs="Arial"/>
          <w:b/>
          <w:bCs/>
          <w:lang w:val="en-GB"/>
        </w:rPr>
        <w:t xml:space="preserve"> </w:t>
      </w:r>
      <w:r w:rsidRPr="004137A2">
        <w:rPr>
          <w:rFonts w:ascii="Arial" w:hAnsi="Arial" w:cs="Arial"/>
          <w:lang w:val="en-GB"/>
        </w:rPr>
        <w:t xml:space="preserve">under the STB </w:t>
      </w:r>
      <w:bookmarkStart w:id="2" w:name="_Hlk68611502"/>
      <w:r w:rsidR="007F3C1F" w:rsidRPr="004137A2">
        <w:fldChar w:fldCharType="begin"/>
      </w:r>
      <w:r w:rsidR="007F3C1F" w:rsidRPr="004137A2">
        <w:instrText xml:space="preserve"> HYPERLINK "https://www.stb.gov.sg/content/stb/en/home-pages/advisory-for-MICE.html" \l "MICE" </w:instrText>
      </w:r>
      <w:r w:rsidR="007F3C1F" w:rsidRPr="004137A2">
        <w:fldChar w:fldCharType="separate"/>
      </w:r>
      <w:r w:rsidR="007F3C1F" w:rsidRPr="004137A2">
        <w:rPr>
          <w:rStyle w:val="Hyperlink"/>
          <w:rFonts w:ascii="Arial" w:hAnsi="Arial" w:cs="Arial"/>
        </w:rPr>
        <w:t>Safe Business Events Framework</w:t>
      </w:r>
      <w:r w:rsidR="007F3C1F" w:rsidRPr="004137A2">
        <w:rPr>
          <w:rStyle w:val="Hyperlink"/>
          <w:rFonts w:ascii="Arial" w:hAnsi="Arial" w:cs="Arial"/>
        </w:rPr>
        <w:fldChar w:fldCharType="end"/>
      </w:r>
      <w:bookmarkEnd w:id="2"/>
      <w:r w:rsidRPr="004137A2">
        <w:rPr>
          <w:rFonts w:ascii="Arial" w:hAnsi="Arial" w:cs="Arial"/>
          <w:lang w:val="en-GB"/>
        </w:rPr>
        <w:t xml:space="preserve">, </w:t>
      </w:r>
      <w:r w:rsidR="00925CCF" w:rsidRPr="004137A2">
        <w:rPr>
          <w:rFonts w:ascii="Arial" w:hAnsi="Arial" w:cs="Arial"/>
          <w:lang w:val="en-GB"/>
        </w:rPr>
        <w:t xml:space="preserve">Event Organisers and Event Venues (collectively, EOs) must submit a joint application, including an event proposal to STB. </w:t>
      </w:r>
    </w:p>
    <w:p w14:paraId="3A4568A1" w14:textId="71936C70" w:rsidR="004475E5" w:rsidRPr="004137A2" w:rsidRDefault="004475E5" w:rsidP="00643F0A">
      <w:pPr>
        <w:pStyle w:val="ListParagraph"/>
        <w:numPr>
          <w:ilvl w:val="0"/>
          <w:numId w:val="16"/>
        </w:numPr>
        <w:ind w:left="900"/>
        <w:jc w:val="both"/>
        <w:rPr>
          <w:rFonts w:ascii="Roboto" w:hAnsi="Roboto" w:cs="Arial"/>
        </w:rPr>
      </w:pPr>
      <w:r w:rsidRPr="004137A2">
        <w:rPr>
          <w:rFonts w:ascii="Arial" w:eastAsia="Times New Roman" w:hAnsi="Arial" w:cs="Arial"/>
          <w:lang w:eastAsia="zh-CN"/>
        </w:rPr>
        <w:t>EOs must demonstrate the</w:t>
      </w:r>
      <w:r w:rsidR="004F5494" w:rsidRPr="004137A2">
        <w:rPr>
          <w:rFonts w:ascii="Arial" w:eastAsia="Times New Roman" w:hAnsi="Arial" w:cs="Arial"/>
          <w:lang w:eastAsia="zh-CN"/>
        </w:rPr>
        <w:t>ir</w:t>
      </w:r>
      <w:r w:rsidRPr="004137A2">
        <w:rPr>
          <w:rFonts w:ascii="Arial" w:eastAsia="Times New Roman" w:hAnsi="Arial" w:cs="Arial"/>
          <w:lang w:eastAsia="zh-CN"/>
        </w:rPr>
        <w:t xml:space="preserve"> </w:t>
      </w:r>
      <w:r w:rsidRPr="004137A2">
        <w:rPr>
          <w:rFonts w:ascii="Arial" w:hAnsi="Arial" w:cs="Arial"/>
        </w:rPr>
        <w:t xml:space="preserve">readiness and capabilities to implement </w:t>
      </w:r>
      <w:r w:rsidRPr="004137A2">
        <w:rPr>
          <w:rFonts w:ascii="Arial" w:hAnsi="Arial" w:cs="Arial"/>
          <w:lang w:val="en-GB"/>
        </w:rPr>
        <w:t>the Safe Management Measures (SMMs) required to meet the five outcomes to pilot MICE events in a safe and controlled manner.</w:t>
      </w:r>
    </w:p>
    <w:p w14:paraId="2D0B7DD0" w14:textId="6A00922F" w:rsidR="003E6ABE" w:rsidRPr="004137A2" w:rsidRDefault="000A09CF" w:rsidP="00643F0A">
      <w:pPr>
        <w:pStyle w:val="ListParagraph"/>
        <w:numPr>
          <w:ilvl w:val="0"/>
          <w:numId w:val="16"/>
        </w:numPr>
        <w:ind w:left="900"/>
        <w:jc w:val="both"/>
        <w:rPr>
          <w:rFonts w:ascii="Roboto" w:hAnsi="Roboto" w:cs="Arial"/>
        </w:rPr>
      </w:pPr>
      <w:r w:rsidRPr="004137A2">
        <w:rPr>
          <w:rFonts w:ascii="Arial" w:eastAsiaTheme="minorEastAsia" w:hAnsi="Arial" w:cs="Arial"/>
          <w:lang w:eastAsia="zh-CN"/>
        </w:rPr>
        <w:t>STB and the</w:t>
      </w:r>
      <w:r w:rsidR="00B36F1F" w:rsidRPr="004137A2">
        <w:rPr>
          <w:rFonts w:ascii="Arial" w:eastAsiaTheme="minorEastAsia" w:hAnsi="Arial" w:cs="Arial"/>
          <w:lang w:eastAsia="zh-CN"/>
        </w:rPr>
        <w:t xml:space="preserve"> </w:t>
      </w:r>
      <w:r w:rsidR="001A3EDF" w:rsidRPr="004137A2">
        <w:rPr>
          <w:rFonts w:ascii="Arial" w:eastAsiaTheme="minorEastAsia" w:hAnsi="Arial" w:cs="Arial"/>
          <w:lang w:eastAsia="zh-CN"/>
        </w:rPr>
        <w:t xml:space="preserve">Ministry of Trade and Industry (“MTI”) </w:t>
      </w:r>
      <w:r w:rsidR="00B36F1F" w:rsidRPr="004137A2">
        <w:rPr>
          <w:rFonts w:ascii="Arial" w:eastAsiaTheme="minorEastAsia" w:hAnsi="Arial" w:cs="Arial"/>
          <w:lang w:eastAsia="zh-CN"/>
        </w:rPr>
        <w:t xml:space="preserve">will </w:t>
      </w:r>
      <w:r w:rsidRPr="004137A2">
        <w:rPr>
          <w:rFonts w:ascii="Arial" w:eastAsiaTheme="minorEastAsia" w:hAnsi="Arial" w:cs="Arial"/>
          <w:lang w:eastAsia="zh-CN"/>
        </w:rPr>
        <w:t xml:space="preserve">review the submitted event proposal and EOs may proceed only upon obtaining MTI’s </w:t>
      </w:r>
      <w:r w:rsidR="00A34E11" w:rsidRPr="004137A2">
        <w:rPr>
          <w:rFonts w:ascii="Arial" w:eastAsiaTheme="minorEastAsia" w:hAnsi="Arial" w:cs="Arial"/>
          <w:lang w:eastAsia="zh-CN"/>
        </w:rPr>
        <w:t xml:space="preserve">written </w:t>
      </w:r>
      <w:r w:rsidRPr="004137A2">
        <w:rPr>
          <w:rFonts w:ascii="Arial" w:eastAsiaTheme="minorEastAsia" w:hAnsi="Arial" w:cs="Arial"/>
          <w:lang w:eastAsia="zh-CN"/>
        </w:rPr>
        <w:t xml:space="preserve">approval. </w:t>
      </w:r>
    </w:p>
    <w:p w14:paraId="1C31FC06" w14:textId="77777777" w:rsidR="009C5E59" w:rsidRPr="004137A2" w:rsidRDefault="009C5E59" w:rsidP="00643F0A">
      <w:pPr>
        <w:pStyle w:val="ListParagraph"/>
        <w:jc w:val="both"/>
        <w:rPr>
          <w:rFonts w:ascii="Arial" w:hAnsi="Arial" w:cs="Arial"/>
        </w:rPr>
      </w:pPr>
    </w:p>
    <w:tbl>
      <w:tblPr>
        <w:tblW w:w="9270" w:type="dxa"/>
        <w:tblInd w:w="-10" w:type="dxa"/>
        <w:tblLayout w:type="fixed"/>
        <w:tblCellMar>
          <w:left w:w="0" w:type="dxa"/>
          <w:right w:w="0" w:type="dxa"/>
        </w:tblCellMar>
        <w:tblLook w:val="04A0" w:firstRow="1" w:lastRow="0" w:firstColumn="1" w:lastColumn="0" w:noHBand="0" w:noVBand="1"/>
      </w:tblPr>
      <w:tblGrid>
        <w:gridCol w:w="2160"/>
        <w:gridCol w:w="7110"/>
      </w:tblGrid>
      <w:tr w:rsidR="009C5E59" w:rsidRPr="004137A2" w14:paraId="658E1330" w14:textId="77777777" w:rsidTr="000826AE">
        <w:trPr>
          <w:trHeight w:val="304"/>
        </w:trPr>
        <w:tc>
          <w:tcPr>
            <w:tcW w:w="216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49E42CE" w14:textId="77777777" w:rsidR="009C5E59" w:rsidRPr="004137A2" w:rsidRDefault="009C5E59" w:rsidP="00643F0A">
            <w:pPr>
              <w:pStyle w:val="ListParagraph"/>
              <w:ind w:left="0"/>
              <w:jc w:val="both"/>
              <w:rPr>
                <w:rFonts w:ascii="Arial" w:hAnsi="Arial" w:cs="Arial"/>
                <w:b/>
                <w:lang w:val="en-GB"/>
              </w:rPr>
            </w:pPr>
          </w:p>
        </w:tc>
        <w:tc>
          <w:tcPr>
            <w:tcW w:w="711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tcPr>
          <w:p w14:paraId="0675B467" w14:textId="14B7EEF5" w:rsidR="009C5E59" w:rsidRPr="004137A2" w:rsidRDefault="009C5E59" w:rsidP="00643F0A">
            <w:pPr>
              <w:pStyle w:val="ListParagraph"/>
              <w:ind w:left="0"/>
              <w:jc w:val="both"/>
              <w:rPr>
                <w:rFonts w:ascii="Arial" w:hAnsi="Arial" w:cs="Arial"/>
                <w:b/>
                <w:bCs/>
                <w:color w:val="000000"/>
                <w:lang w:val="en-GB"/>
              </w:rPr>
            </w:pPr>
            <w:r w:rsidRPr="004137A2">
              <w:rPr>
                <w:rFonts w:ascii="Arial" w:hAnsi="Arial" w:cs="Arial"/>
                <w:b/>
                <w:bCs/>
                <w:color w:val="000000"/>
                <w:lang w:val="en-GB"/>
              </w:rPr>
              <w:t>STB MICE Event Pilots</w:t>
            </w:r>
          </w:p>
          <w:p w14:paraId="6C96858B" w14:textId="77777777" w:rsidR="009C5E59" w:rsidRPr="004137A2" w:rsidRDefault="009C5E59" w:rsidP="00643F0A">
            <w:pPr>
              <w:pStyle w:val="ListParagraph"/>
              <w:ind w:left="0" w:right="70"/>
              <w:jc w:val="both"/>
              <w:rPr>
                <w:rFonts w:ascii="Arial" w:hAnsi="Arial" w:cs="Arial"/>
                <w:b/>
                <w:bCs/>
                <w:lang w:val="en-GB"/>
              </w:rPr>
            </w:pPr>
            <w:r w:rsidRPr="004137A2">
              <w:rPr>
                <w:rFonts w:ascii="Arial" w:hAnsi="Arial" w:cs="Arial"/>
                <w:b/>
                <w:bCs/>
                <w:lang w:val="en-GB"/>
              </w:rPr>
              <w:t>Adherence to Safe Business Events (SBE) Framework</w:t>
            </w:r>
          </w:p>
        </w:tc>
      </w:tr>
      <w:tr w:rsidR="009C5E59" w:rsidRPr="004137A2" w14:paraId="2D3C4EB2" w14:textId="77777777" w:rsidTr="000826AE">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68315A5" w14:textId="77777777" w:rsidR="009C5E59" w:rsidRPr="004137A2" w:rsidRDefault="009C5E59" w:rsidP="00643F0A">
            <w:pPr>
              <w:pStyle w:val="ListParagraph"/>
              <w:spacing w:after="0"/>
              <w:ind w:left="0"/>
              <w:jc w:val="both"/>
              <w:rPr>
                <w:rFonts w:ascii="Arial" w:hAnsi="Arial" w:cs="Arial"/>
                <w:b/>
                <w:bCs/>
                <w:lang w:val="en-GB"/>
              </w:rPr>
            </w:pPr>
            <w:r w:rsidRPr="004137A2">
              <w:rPr>
                <w:rFonts w:ascii="Arial" w:hAnsi="Arial" w:cs="Arial"/>
                <w:b/>
                <w:bCs/>
                <w:lang w:val="en-GB"/>
              </w:rPr>
              <w:t>Location</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E2226C" w14:textId="77777777" w:rsidR="009C5E59" w:rsidRPr="004137A2" w:rsidRDefault="009C5E59" w:rsidP="00643F0A">
            <w:pPr>
              <w:pStyle w:val="ListParagraph"/>
              <w:spacing w:after="0"/>
              <w:ind w:left="0"/>
              <w:jc w:val="both"/>
              <w:rPr>
                <w:rFonts w:ascii="Arial" w:hAnsi="Arial" w:cs="Arial"/>
                <w:lang w:val="en-GB"/>
              </w:rPr>
            </w:pPr>
            <w:r w:rsidRPr="004137A2">
              <w:rPr>
                <w:rFonts w:ascii="Arial" w:hAnsi="Arial" w:cs="Arial"/>
                <w:lang w:val="en-GB"/>
              </w:rPr>
              <w:t>Third Party Venues</w:t>
            </w:r>
          </w:p>
          <w:p w14:paraId="274F6E04" w14:textId="73789A25" w:rsidR="009C5E59" w:rsidRPr="004137A2" w:rsidRDefault="009C5E59" w:rsidP="00643F0A">
            <w:pPr>
              <w:pStyle w:val="ListParagraph"/>
              <w:spacing w:after="0"/>
              <w:ind w:left="0"/>
              <w:jc w:val="both"/>
              <w:rPr>
                <w:rFonts w:ascii="Arial" w:hAnsi="Arial" w:cs="Arial"/>
                <w:lang w:val="en-GB"/>
              </w:rPr>
            </w:pPr>
            <w:r w:rsidRPr="004137A2">
              <w:rPr>
                <w:rFonts w:ascii="Arial" w:hAnsi="Arial" w:cs="Arial"/>
                <w:lang w:val="en-GB"/>
              </w:rPr>
              <w:t>(e</w:t>
            </w:r>
            <w:r w:rsidR="00472E6F" w:rsidRPr="004137A2">
              <w:rPr>
                <w:rFonts w:ascii="Arial" w:hAnsi="Arial" w:cs="Arial"/>
                <w:lang w:val="en-GB"/>
              </w:rPr>
              <w:t>.</w:t>
            </w:r>
            <w:r w:rsidRPr="004137A2">
              <w:rPr>
                <w:rFonts w:ascii="Arial" w:hAnsi="Arial" w:cs="Arial"/>
                <w:lang w:val="en-GB"/>
              </w:rPr>
              <w:t>g</w:t>
            </w:r>
            <w:r w:rsidR="00472E6F" w:rsidRPr="004137A2">
              <w:rPr>
                <w:rFonts w:ascii="Arial" w:hAnsi="Arial" w:cs="Arial"/>
                <w:lang w:val="en-GB"/>
              </w:rPr>
              <w:t>.</w:t>
            </w:r>
            <w:r w:rsidRPr="004137A2">
              <w:rPr>
                <w:rFonts w:ascii="Arial" w:hAnsi="Arial" w:cs="Arial"/>
                <w:lang w:val="en-GB"/>
              </w:rPr>
              <w:t xml:space="preserve"> External venues such as function rooms in hotels or </w:t>
            </w:r>
            <w:r w:rsidR="00A34E11" w:rsidRPr="004137A2">
              <w:rPr>
                <w:rFonts w:ascii="Arial" w:hAnsi="Arial" w:cs="Arial"/>
                <w:lang w:val="en-GB"/>
              </w:rPr>
              <w:t xml:space="preserve">convention centres, or </w:t>
            </w:r>
            <w:r w:rsidRPr="004137A2">
              <w:rPr>
                <w:rFonts w:ascii="Arial" w:hAnsi="Arial" w:cs="Arial"/>
                <w:lang w:val="en-GB"/>
              </w:rPr>
              <w:t>attractions)</w:t>
            </w:r>
          </w:p>
        </w:tc>
      </w:tr>
      <w:tr w:rsidR="009C5E59" w:rsidRPr="004137A2" w14:paraId="2E548F6F" w14:textId="77777777" w:rsidTr="000826AE">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DA3C1D3" w14:textId="77777777" w:rsidR="009C5E59" w:rsidRPr="004137A2" w:rsidRDefault="009C5E59" w:rsidP="00643F0A">
            <w:pPr>
              <w:pStyle w:val="ListParagraph"/>
              <w:spacing w:after="0"/>
              <w:ind w:left="0"/>
              <w:jc w:val="both"/>
              <w:rPr>
                <w:rFonts w:ascii="Arial" w:hAnsi="Arial" w:cs="Arial"/>
                <w:b/>
                <w:bCs/>
                <w:lang w:val="en-GB"/>
              </w:rPr>
            </w:pPr>
            <w:r w:rsidRPr="004137A2">
              <w:rPr>
                <w:rFonts w:ascii="Arial" w:hAnsi="Arial" w:cs="Arial"/>
                <w:b/>
                <w:bCs/>
                <w:lang w:val="en-GB"/>
              </w:rPr>
              <w:t xml:space="preserve">Event Type </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0E4FC094" w14:textId="02E2E3E3" w:rsidR="009C5E59" w:rsidRPr="004137A2" w:rsidRDefault="009C5E59" w:rsidP="00643F0A">
            <w:pPr>
              <w:pStyle w:val="ListParagraph"/>
              <w:spacing w:after="0"/>
              <w:ind w:left="0"/>
              <w:jc w:val="both"/>
              <w:rPr>
                <w:rFonts w:ascii="Arial" w:hAnsi="Arial" w:cs="Arial"/>
                <w:b/>
                <w:bCs/>
                <w:lang w:val="en-GB"/>
              </w:rPr>
            </w:pPr>
            <w:r w:rsidRPr="004137A2">
              <w:rPr>
                <w:rFonts w:ascii="Arial" w:hAnsi="Arial" w:cs="Arial"/>
                <w:b/>
                <w:bCs/>
                <w:lang w:val="en-GB"/>
              </w:rPr>
              <w:t>Meetings, Conferences, Exhibitions</w:t>
            </w:r>
          </w:p>
          <w:p w14:paraId="249BAA3C" w14:textId="77777777" w:rsidR="009C5E59" w:rsidRPr="004137A2" w:rsidRDefault="009C5E59" w:rsidP="00643F0A">
            <w:pPr>
              <w:pStyle w:val="ListParagraph"/>
              <w:numPr>
                <w:ilvl w:val="0"/>
                <w:numId w:val="10"/>
              </w:numPr>
              <w:spacing w:after="0"/>
              <w:jc w:val="both"/>
              <w:rPr>
                <w:rFonts w:ascii="Arial" w:hAnsi="Arial" w:cs="Arial"/>
                <w:lang w:val="en-GB"/>
              </w:rPr>
            </w:pPr>
            <w:r w:rsidRPr="004137A2">
              <w:rPr>
                <w:rFonts w:ascii="Arial" w:hAnsi="Arial" w:cs="Arial"/>
                <w:lang w:val="en-GB"/>
              </w:rPr>
              <w:t xml:space="preserve">Not consumer facing (B2C) (e.g. roadshows, product launches, </w:t>
            </w:r>
            <w:r w:rsidRPr="004137A2">
              <w:rPr>
                <w:rFonts w:ascii="Arial" w:hAnsi="Arial" w:cs="Arial"/>
              </w:rPr>
              <w:t xml:space="preserve">fairs, marketing and branding events </w:t>
            </w:r>
            <w:r w:rsidRPr="004137A2">
              <w:rPr>
                <w:rFonts w:ascii="Arial" w:hAnsi="Arial" w:cs="Arial"/>
                <w:lang w:val="en-GB"/>
              </w:rPr>
              <w:t>etc.)</w:t>
            </w:r>
          </w:p>
          <w:p w14:paraId="708401FC" w14:textId="6F24A1E3" w:rsidR="009C5E59" w:rsidRPr="004137A2" w:rsidRDefault="009C5E59" w:rsidP="00643F0A">
            <w:pPr>
              <w:pStyle w:val="ListParagraph"/>
              <w:numPr>
                <w:ilvl w:val="0"/>
                <w:numId w:val="10"/>
              </w:numPr>
              <w:spacing w:after="0"/>
              <w:jc w:val="both"/>
              <w:rPr>
                <w:rFonts w:ascii="Arial" w:hAnsi="Arial" w:cs="Arial"/>
                <w:lang w:val="en-GB"/>
              </w:rPr>
            </w:pPr>
            <w:r w:rsidRPr="004137A2">
              <w:rPr>
                <w:rFonts w:ascii="Arial" w:hAnsi="Arial" w:cs="Arial"/>
                <w:lang w:val="en-GB"/>
              </w:rPr>
              <w:t>Not predominantly social in nature</w:t>
            </w:r>
          </w:p>
          <w:p w14:paraId="6B638722" w14:textId="4224FC92" w:rsidR="00E86167" w:rsidRPr="004137A2" w:rsidRDefault="00E86167" w:rsidP="00643F0A">
            <w:pPr>
              <w:pStyle w:val="ListParagraph"/>
              <w:numPr>
                <w:ilvl w:val="0"/>
                <w:numId w:val="10"/>
              </w:numPr>
              <w:spacing w:after="0"/>
              <w:jc w:val="both"/>
              <w:rPr>
                <w:rFonts w:ascii="Arial" w:hAnsi="Arial" w:cs="Arial"/>
                <w:lang w:val="en-GB"/>
              </w:rPr>
            </w:pPr>
            <w:r w:rsidRPr="004137A2">
              <w:rPr>
                <w:rFonts w:ascii="Arial" w:hAnsi="Arial" w:cs="Arial"/>
                <w:lang w:val="en-GB"/>
              </w:rPr>
              <w:t>Not predominantly internal facing (e.g. attended by employees only</w:t>
            </w:r>
            <w:r w:rsidR="00BA464B" w:rsidRPr="004137A2">
              <w:rPr>
                <w:rFonts w:ascii="Arial" w:hAnsi="Arial" w:cs="Arial"/>
                <w:lang w:val="en-GB"/>
              </w:rPr>
              <w:t>)</w:t>
            </w:r>
          </w:p>
          <w:p w14:paraId="02DE89AE" w14:textId="59C404D0" w:rsidR="00647749" w:rsidRPr="004137A2" w:rsidRDefault="00647749" w:rsidP="00E86167">
            <w:pPr>
              <w:spacing w:after="0"/>
              <w:jc w:val="both"/>
              <w:rPr>
                <w:rFonts w:ascii="Arial" w:hAnsi="Arial" w:cs="Arial"/>
                <w:lang w:val="en-GB"/>
              </w:rPr>
            </w:pPr>
          </w:p>
        </w:tc>
      </w:tr>
      <w:tr w:rsidR="009C5E59" w:rsidRPr="004137A2" w14:paraId="555F989F" w14:textId="77777777" w:rsidTr="000826AE">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7D0F6A24" w14:textId="77777777" w:rsidR="009C5E59" w:rsidRPr="004137A2" w:rsidRDefault="009C5E59" w:rsidP="00643F0A">
            <w:pPr>
              <w:pStyle w:val="ListParagraph"/>
              <w:spacing w:after="0"/>
              <w:ind w:left="0"/>
              <w:jc w:val="both"/>
              <w:rPr>
                <w:rFonts w:ascii="Arial" w:hAnsi="Arial" w:cs="Arial"/>
                <w:b/>
                <w:bCs/>
                <w:lang w:val="en-GB"/>
              </w:rPr>
            </w:pPr>
            <w:r w:rsidRPr="004137A2">
              <w:rPr>
                <w:rFonts w:ascii="Arial" w:hAnsi="Arial" w:cs="Arial"/>
                <w:b/>
                <w:bCs/>
                <w:lang w:val="en-GB"/>
              </w:rPr>
              <w:t>Examples</w:t>
            </w:r>
          </w:p>
        </w:tc>
        <w:tc>
          <w:tcPr>
            <w:tcW w:w="7110"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7EF99" w14:textId="7885F1F7" w:rsidR="009C5E59" w:rsidRPr="004137A2" w:rsidRDefault="009C5E59" w:rsidP="00643F0A">
            <w:pPr>
              <w:pStyle w:val="ListParagraph"/>
              <w:spacing w:after="0"/>
              <w:ind w:left="0"/>
              <w:jc w:val="both"/>
              <w:rPr>
                <w:rFonts w:ascii="Arial" w:hAnsi="Arial" w:cs="Arial"/>
                <w:lang w:val="en-GB"/>
              </w:rPr>
            </w:pPr>
            <w:r w:rsidRPr="004137A2">
              <w:rPr>
                <w:rFonts w:ascii="Arial" w:hAnsi="Arial" w:cs="Arial"/>
                <w:lang w:val="en-GB"/>
              </w:rPr>
              <w:t xml:space="preserve">A </w:t>
            </w:r>
            <w:r w:rsidR="00A34E11" w:rsidRPr="004137A2">
              <w:rPr>
                <w:rFonts w:ascii="Arial" w:hAnsi="Arial" w:cs="Arial"/>
                <w:lang w:val="en-GB"/>
              </w:rPr>
              <w:t xml:space="preserve">business-oriented </w:t>
            </w:r>
            <w:r w:rsidRPr="004137A2">
              <w:rPr>
                <w:rFonts w:ascii="Arial" w:hAnsi="Arial" w:cs="Arial"/>
                <w:lang w:val="en-GB"/>
              </w:rPr>
              <w:t>event attended by professionals or business entities to exchange knowledge or to discuss a particular subject, a trade association convening for an education session or panel discussion etc.</w:t>
            </w:r>
          </w:p>
        </w:tc>
      </w:tr>
      <w:tr w:rsidR="000826AE" w:rsidRPr="004137A2" w14:paraId="7DED0468" w14:textId="77777777" w:rsidTr="000826AE">
        <w:trPr>
          <w:trHeight w:val="367"/>
        </w:trPr>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E86FA3D" w14:textId="2B34F076" w:rsidR="000826AE" w:rsidRPr="004137A2" w:rsidRDefault="000826AE" w:rsidP="00643F0A">
            <w:pPr>
              <w:pStyle w:val="ListParagraph"/>
              <w:spacing w:after="0"/>
              <w:ind w:left="0"/>
              <w:jc w:val="both"/>
              <w:rPr>
                <w:rFonts w:ascii="Arial" w:hAnsi="Arial" w:cs="Arial"/>
                <w:b/>
                <w:bCs/>
                <w:lang w:val="en-GB"/>
              </w:rPr>
            </w:pPr>
            <w:r w:rsidRPr="004137A2">
              <w:rPr>
                <w:rFonts w:ascii="Arial" w:hAnsi="Arial" w:cs="Arial"/>
                <w:b/>
                <w:bCs/>
                <w:lang w:val="en-GB"/>
              </w:rPr>
              <w:t>Safe Management Measures (SMMs)</w:t>
            </w:r>
          </w:p>
        </w:tc>
        <w:tc>
          <w:tcPr>
            <w:tcW w:w="7110" w:type="dxa"/>
            <w:tcBorders>
              <w:top w:val="nil"/>
              <w:left w:val="single" w:sz="4" w:space="0" w:color="auto"/>
              <w:bottom w:val="single" w:sz="8" w:space="0" w:color="auto"/>
              <w:right w:val="single" w:sz="8" w:space="0" w:color="auto"/>
            </w:tcBorders>
          </w:tcPr>
          <w:p w14:paraId="112FF853" w14:textId="1C1D96E2" w:rsidR="000826AE" w:rsidRPr="004137A2" w:rsidRDefault="00D5655C" w:rsidP="00643F0A">
            <w:pPr>
              <w:jc w:val="both"/>
              <w:rPr>
                <w:rFonts w:ascii="Arial" w:hAnsi="Arial" w:cs="Arial"/>
                <w:lang w:val="en-GB"/>
              </w:rPr>
            </w:pPr>
            <w:r w:rsidRPr="004137A2">
              <w:rPr>
                <w:rFonts w:ascii="Arial" w:hAnsi="Arial" w:cs="Arial"/>
                <w:lang w:val="en-GB"/>
              </w:rPr>
              <w:t xml:space="preserve"> </w:t>
            </w:r>
            <w:r w:rsidR="000826AE" w:rsidRPr="004137A2">
              <w:rPr>
                <w:rFonts w:ascii="Arial" w:hAnsi="Arial" w:cs="Arial"/>
                <w:lang w:val="en-GB"/>
              </w:rPr>
              <w:t>Comply with STB’s Safe Business Events (SBE) Framework</w:t>
            </w:r>
          </w:p>
          <w:p w14:paraId="0B9212EF" w14:textId="77777777" w:rsidR="000826AE" w:rsidRPr="004137A2" w:rsidRDefault="000826AE" w:rsidP="00643F0A">
            <w:pPr>
              <w:pStyle w:val="ListParagraph"/>
              <w:spacing w:after="0"/>
              <w:ind w:left="0"/>
              <w:jc w:val="both"/>
              <w:rPr>
                <w:rFonts w:ascii="Arial" w:hAnsi="Arial" w:cs="Arial"/>
                <w:b/>
                <w:bCs/>
                <w:lang w:val="en-GB"/>
              </w:rPr>
            </w:pPr>
          </w:p>
        </w:tc>
      </w:tr>
      <w:tr w:rsidR="000826AE" w:rsidRPr="004137A2" w14:paraId="70CA5E55" w14:textId="77777777" w:rsidTr="000826AE">
        <w:trPr>
          <w:trHeight w:val="799"/>
        </w:trPr>
        <w:tc>
          <w:tcPr>
            <w:tcW w:w="2160"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28246215" w14:textId="24B67B48" w:rsidR="000826AE" w:rsidRPr="004137A2" w:rsidRDefault="000826AE" w:rsidP="00643F0A">
            <w:pPr>
              <w:pStyle w:val="ListParagraph"/>
              <w:spacing w:after="0"/>
              <w:ind w:left="0"/>
              <w:jc w:val="both"/>
              <w:rPr>
                <w:rFonts w:ascii="Arial" w:hAnsi="Arial" w:cs="Arial"/>
                <w:b/>
                <w:bCs/>
                <w:lang w:val="en-GB"/>
              </w:rPr>
            </w:pPr>
            <w:r w:rsidRPr="004137A2">
              <w:rPr>
                <w:rFonts w:ascii="Arial" w:hAnsi="Arial" w:cs="Arial"/>
                <w:b/>
                <w:bCs/>
                <w:color w:val="000000"/>
                <w:lang w:val="en-GB"/>
              </w:rPr>
              <w:t>Zone/ Groups</w:t>
            </w:r>
          </w:p>
        </w:tc>
        <w:tc>
          <w:tcPr>
            <w:tcW w:w="7110" w:type="dxa"/>
            <w:tcBorders>
              <w:top w:val="nil"/>
              <w:left w:val="single" w:sz="4" w:space="0" w:color="auto"/>
              <w:bottom w:val="single" w:sz="8" w:space="0" w:color="auto"/>
              <w:right w:val="single" w:sz="8" w:space="0" w:color="auto"/>
            </w:tcBorders>
            <w:vAlign w:val="center"/>
          </w:tcPr>
          <w:p w14:paraId="1EB4AE13" w14:textId="3199C05A" w:rsidR="00986D1A" w:rsidRPr="004137A2" w:rsidRDefault="004F5102" w:rsidP="00D41F45">
            <w:pPr>
              <w:pStyle w:val="ListParagraph"/>
              <w:numPr>
                <w:ilvl w:val="0"/>
                <w:numId w:val="3"/>
              </w:numPr>
              <w:spacing w:after="0" w:line="256" w:lineRule="auto"/>
              <w:ind w:right="170" w:hanging="276"/>
              <w:jc w:val="both"/>
              <w:rPr>
                <w:rFonts w:ascii="Arial" w:hAnsi="Arial" w:cs="Arial"/>
                <w:lang w:val="en-GB"/>
              </w:rPr>
            </w:pPr>
            <w:r w:rsidRPr="004137A2">
              <w:rPr>
                <w:rFonts w:ascii="Arial" w:hAnsi="Arial" w:cs="Arial"/>
                <w:lang w:val="en-GB"/>
              </w:rPr>
              <w:t xml:space="preserve">Limited to ≤ </w:t>
            </w:r>
            <w:r w:rsidR="00473524" w:rsidRPr="004137A2">
              <w:rPr>
                <w:rFonts w:ascii="Arial" w:hAnsi="Arial" w:cs="Arial"/>
                <w:lang w:val="en-GB"/>
              </w:rPr>
              <w:t>5</w:t>
            </w:r>
            <w:r w:rsidRPr="004137A2">
              <w:rPr>
                <w:rFonts w:ascii="Arial" w:hAnsi="Arial" w:cs="Arial"/>
                <w:lang w:val="en-GB"/>
              </w:rPr>
              <w:t xml:space="preserve"> pax per group</w:t>
            </w:r>
          </w:p>
          <w:p w14:paraId="4C01814E" w14:textId="0D2BEB24" w:rsidR="000826AE" w:rsidRPr="004137A2" w:rsidRDefault="000826AE" w:rsidP="005F686C">
            <w:pPr>
              <w:pStyle w:val="ListParagraph"/>
              <w:numPr>
                <w:ilvl w:val="0"/>
                <w:numId w:val="3"/>
              </w:numPr>
              <w:spacing w:after="0" w:line="256" w:lineRule="auto"/>
              <w:ind w:right="170" w:hanging="276"/>
              <w:jc w:val="both"/>
              <w:rPr>
                <w:rFonts w:ascii="Arial" w:hAnsi="Arial" w:cs="Arial"/>
                <w:i/>
                <w:iCs/>
                <w:lang w:val="en-GB"/>
              </w:rPr>
            </w:pPr>
            <w:r w:rsidRPr="004137A2">
              <w:rPr>
                <w:rFonts w:ascii="Arial" w:hAnsi="Arial" w:cs="Arial"/>
                <w:lang w:val="en-GB"/>
              </w:rPr>
              <w:t>Limited to ≤ 50 pax per zone</w:t>
            </w:r>
          </w:p>
        </w:tc>
      </w:tr>
    </w:tbl>
    <w:p w14:paraId="7BD339E4" w14:textId="3E51D0FB" w:rsidR="002E06B6" w:rsidRPr="004137A2" w:rsidRDefault="002E06B6" w:rsidP="00643F0A">
      <w:pPr>
        <w:jc w:val="both"/>
        <w:rPr>
          <w:rFonts w:ascii="Roboto" w:hAnsi="Roboto" w:cs="Arial"/>
        </w:rPr>
      </w:pPr>
    </w:p>
    <w:p w14:paraId="090A75A9" w14:textId="5C313E4B" w:rsidR="002E06B6" w:rsidRPr="004137A2" w:rsidRDefault="002E06B6" w:rsidP="005E2043">
      <w:pPr>
        <w:pStyle w:val="ListParagraph"/>
        <w:numPr>
          <w:ilvl w:val="0"/>
          <w:numId w:val="11"/>
        </w:numPr>
        <w:ind w:hanging="720"/>
        <w:jc w:val="both"/>
        <w:rPr>
          <w:rFonts w:ascii="Arial" w:eastAsia="Times New Roman" w:hAnsi="Arial" w:cs="Arial"/>
          <w:b/>
          <w:bCs/>
          <w:lang w:eastAsia="zh-CN"/>
        </w:rPr>
      </w:pPr>
      <w:r w:rsidRPr="004137A2">
        <w:rPr>
          <w:rFonts w:ascii="Arial" w:eastAsia="Times New Roman" w:hAnsi="Arial" w:cs="Arial"/>
          <w:b/>
          <w:bCs/>
          <w:lang w:eastAsia="zh-CN"/>
        </w:rPr>
        <w:t>How do I apply?</w:t>
      </w:r>
      <w:r w:rsidR="000B0BCC" w:rsidRPr="004137A2">
        <w:rPr>
          <w:rFonts w:ascii="Arial" w:eastAsia="Times New Roman" w:hAnsi="Arial" w:cs="Arial"/>
          <w:b/>
          <w:bCs/>
          <w:lang w:eastAsia="zh-CN"/>
        </w:rPr>
        <w:t xml:space="preserve"> How long is the application process?</w:t>
      </w:r>
      <w:r w:rsidRPr="004137A2">
        <w:rPr>
          <w:rFonts w:ascii="Arial" w:eastAsia="Times New Roman" w:hAnsi="Arial" w:cs="Arial"/>
          <w:b/>
          <w:bCs/>
          <w:lang w:eastAsia="zh-CN"/>
        </w:rPr>
        <w:t xml:space="preserve"> </w:t>
      </w:r>
    </w:p>
    <w:p w14:paraId="7150883E" w14:textId="77777777" w:rsidR="002E06B6" w:rsidRPr="004137A2" w:rsidRDefault="002E06B6" w:rsidP="00643F0A">
      <w:pPr>
        <w:pStyle w:val="ListParagraph"/>
        <w:ind w:left="360"/>
        <w:jc w:val="both"/>
        <w:rPr>
          <w:rFonts w:ascii="Arial" w:eastAsia="Times New Roman" w:hAnsi="Arial" w:cs="Arial"/>
          <w:b/>
          <w:bCs/>
          <w:lang w:eastAsia="zh-CN"/>
        </w:rPr>
      </w:pPr>
    </w:p>
    <w:p w14:paraId="3987A70A" w14:textId="77777777" w:rsidR="002E06B6" w:rsidRPr="004137A2" w:rsidRDefault="002E06B6" w:rsidP="00643F0A">
      <w:pPr>
        <w:pStyle w:val="ListParagraph"/>
        <w:numPr>
          <w:ilvl w:val="0"/>
          <w:numId w:val="13"/>
        </w:numPr>
        <w:jc w:val="both"/>
        <w:rPr>
          <w:rFonts w:ascii="Arial" w:eastAsia="Times New Roman" w:hAnsi="Arial" w:cs="Arial"/>
          <w:b/>
          <w:bCs/>
          <w:lang w:eastAsia="zh-CN"/>
        </w:rPr>
      </w:pPr>
      <w:r w:rsidRPr="004137A2">
        <w:rPr>
          <w:rFonts w:ascii="Arial" w:eastAsia="Times New Roman" w:hAnsi="Arial" w:cs="Arial"/>
          <w:lang w:eastAsia="zh-CN"/>
        </w:rPr>
        <w:t>The application form must be jointly completed by both</w:t>
      </w:r>
      <w:r w:rsidRPr="004137A2">
        <w:rPr>
          <w:rFonts w:ascii="Arial" w:eastAsia="Times New Roman" w:hAnsi="Arial" w:cs="Arial"/>
          <w:b/>
          <w:bCs/>
          <w:lang w:eastAsia="zh-CN"/>
        </w:rPr>
        <w:t xml:space="preserve"> </w:t>
      </w:r>
      <w:r w:rsidRPr="004137A2">
        <w:rPr>
          <w:rFonts w:ascii="Arial" w:eastAsia="Times New Roman" w:hAnsi="Arial" w:cs="Arial"/>
          <w:lang w:eastAsia="zh-CN"/>
        </w:rPr>
        <w:t>the</w:t>
      </w:r>
      <w:r w:rsidRPr="004137A2">
        <w:rPr>
          <w:rFonts w:ascii="Arial" w:eastAsia="Times New Roman" w:hAnsi="Arial" w:cs="Arial"/>
          <w:b/>
          <w:bCs/>
          <w:lang w:eastAsia="zh-CN"/>
        </w:rPr>
        <w:t xml:space="preserve"> </w:t>
      </w:r>
      <w:r w:rsidRPr="004137A2">
        <w:rPr>
          <w:rFonts w:ascii="Arial" w:hAnsi="Arial" w:cs="Arial"/>
          <w:lang w:val="en-GB"/>
        </w:rPr>
        <w:t xml:space="preserve">Event Organiser and Event Venue (collectively, EOs). </w:t>
      </w:r>
    </w:p>
    <w:p w14:paraId="6A0DE770" w14:textId="7D8DE17F" w:rsidR="00990A4A" w:rsidRPr="004137A2" w:rsidRDefault="00990A4A" w:rsidP="00643F0A">
      <w:pPr>
        <w:pStyle w:val="ListParagraph"/>
        <w:numPr>
          <w:ilvl w:val="0"/>
          <w:numId w:val="13"/>
        </w:numPr>
        <w:jc w:val="both"/>
        <w:rPr>
          <w:rFonts w:ascii="Arial" w:hAnsi="Arial" w:cs="Arial"/>
        </w:rPr>
      </w:pPr>
      <w:r w:rsidRPr="004137A2">
        <w:rPr>
          <w:rFonts w:ascii="Arial" w:hAnsi="Arial" w:cs="Arial"/>
          <w:lang w:val="en-GB"/>
        </w:rPr>
        <w:t xml:space="preserve">We strongly encourage EOs to </w:t>
      </w:r>
      <w:r w:rsidR="004A5675" w:rsidRPr="004137A2">
        <w:rPr>
          <w:rFonts w:ascii="Arial" w:hAnsi="Arial" w:cs="Arial"/>
          <w:lang w:val="en-GB"/>
        </w:rPr>
        <w:t>submit</w:t>
      </w:r>
      <w:r w:rsidRPr="004137A2">
        <w:rPr>
          <w:rFonts w:ascii="Arial" w:hAnsi="Arial" w:cs="Arial"/>
          <w:lang w:val="en-GB"/>
        </w:rPr>
        <w:t xml:space="preserve"> their applications as early as possible (</w:t>
      </w:r>
      <w:r w:rsidRPr="004137A2">
        <w:rPr>
          <w:rFonts w:ascii="Arial" w:hAnsi="Arial" w:cs="Arial"/>
          <w:b/>
          <w:bCs/>
          <w:lang w:val="en-GB"/>
        </w:rPr>
        <w:t>preferably 3 months in advance</w:t>
      </w:r>
      <w:r w:rsidRPr="004137A2">
        <w:rPr>
          <w:rFonts w:ascii="Arial" w:hAnsi="Arial" w:cs="Arial"/>
          <w:lang w:val="en-GB"/>
        </w:rPr>
        <w:t xml:space="preserve">) to cater </w:t>
      </w:r>
      <w:r w:rsidR="00CD203A" w:rsidRPr="004137A2">
        <w:rPr>
          <w:rFonts w:ascii="Arial" w:hAnsi="Arial" w:cs="Arial"/>
          <w:lang w:val="en-GB"/>
        </w:rPr>
        <w:t xml:space="preserve">sufficient </w:t>
      </w:r>
      <w:r w:rsidRPr="004137A2">
        <w:rPr>
          <w:rFonts w:ascii="Arial" w:hAnsi="Arial" w:cs="Arial"/>
          <w:lang w:val="en-GB"/>
        </w:rPr>
        <w:t xml:space="preserve">time for planning, registration and marketing. </w:t>
      </w:r>
      <w:r w:rsidRPr="004137A2">
        <w:rPr>
          <w:rFonts w:ascii="Arial" w:hAnsi="Arial" w:cs="Arial"/>
        </w:rPr>
        <w:t xml:space="preserve">Minimally, EOs should submit their application </w:t>
      </w:r>
      <w:r w:rsidRPr="004137A2">
        <w:rPr>
          <w:rFonts w:ascii="Arial" w:hAnsi="Arial" w:cs="Arial"/>
          <w:b/>
          <w:bCs/>
          <w:lang w:val="en-GB"/>
        </w:rPr>
        <w:t xml:space="preserve">at least 1 month before the event date. </w:t>
      </w:r>
    </w:p>
    <w:p w14:paraId="327498EB" w14:textId="77777777" w:rsidR="00990A4A" w:rsidRPr="004137A2" w:rsidRDefault="00990A4A" w:rsidP="00643F0A">
      <w:pPr>
        <w:pStyle w:val="ListParagraph"/>
        <w:numPr>
          <w:ilvl w:val="0"/>
          <w:numId w:val="13"/>
        </w:numPr>
        <w:jc w:val="both"/>
        <w:rPr>
          <w:rFonts w:ascii="Arial" w:hAnsi="Arial" w:cs="Arial"/>
        </w:rPr>
      </w:pPr>
      <w:r w:rsidRPr="004137A2">
        <w:rPr>
          <w:rFonts w:ascii="Arial" w:hAnsi="Arial" w:cs="Arial"/>
          <w:lang w:val="en-GB"/>
        </w:rPr>
        <w:lastRenderedPageBreak/>
        <w:t xml:space="preserve">Each MICE </w:t>
      </w:r>
      <w:r w:rsidRPr="004137A2">
        <w:rPr>
          <w:rFonts w:ascii="Arial" w:hAnsi="Arial" w:cs="Arial"/>
          <w:lang w:val="en-US"/>
        </w:rPr>
        <w:t>event and its related marketing efforts may be carried out only after receiving approval from STB and MTI.  </w:t>
      </w:r>
    </w:p>
    <w:p w14:paraId="1C23CE94" w14:textId="0E8C5A44" w:rsidR="00D37E8E" w:rsidRPr="005767E9" w:rsidRDefault="00990A4A" w:rsidP="00643F0A">
      <w:pPr>
        <w:pStyle w:val="ListParagraph"/>
        <w:numPr>
          <w:ilvl w:val="0"/>
          <w:numId w:val="13"/>
        </w:numPr>
        <w:jc w:val="both"/>
      </w:pPr>
      <w:r w:rsidRPr="004137A2">
        <w:rPr>
          <w:rFonts w:ascii="Arial" w:hAnsi="Arial" w:cs="Arial"/>
          <w:lang w:val="en-GB"/>
        </w:rPr>
        <w:t xml:space="preserve">Please note that STB and MTI </w:t>
      </w:r>
      <w:r w:rsidRPr="004137A2">
        <w:rPr>
          <w:rFonts w:ascii="Arial" w:hAnsi="Arial" w:cs="Arial"/>
        </w:rPr>
        <w:t xml:space="preserve">will take up to </w:t>
      </w:r>
      <w:r w:rsidRPr="004137A2">
        <w:rPr>
          <w:rFonts w:ascii="Arial" w:hAnsi="Arial" w:cs="Arial"/>
          <w:b/>
          <w:bCs/>
        </w:rPr>
        <w:t xml:space="preserve">14 business days </w:t>
      </w:r>
      <w:r w:rsidRPr="004137A2">
        <w:rPr>
          <w:rFonts w:ascii="Arial" w:hAnsi="Arial" w:cs="Arial"/>
          <w:b/>
          <w:bCs/>
          <w:lang w:val="en-GB"/>
        </w:rPr>
        <w:t xml:space="preserve">to assess </w:t>
      </w:r>
      <w:r w:rsidRPr="004137A2">
        <w:rPr>
          <w:rFonts w:ascii="Arial" w:hAnsi="Arial" w:cs="Arial"/>
          <w:lang w:val="en-GB"/>
        </w:rPr>
        <w:t xml:space="preserve">each application. </w:t>
      </w:r>
    </w:p>
    <w:sectPr w:rsidR="00D37E8E" w:rsidRPr="005767E9" w:rsidSect="006332D1">
      <w:footerReference w:type="default" r:id="rId15"/>
      <w:pgSz w:w="11906" w:h="16838"/>
      <w:pgMar w:top="1440" w:right="128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2C9F4A" w14:textId="77777777" w:rsidR="00446467" w:rsidRDefault="00446467" w:rsidP="002368EA">
      <w:pPr>
        <w:spacing w:after="0" w:line="240" w:lineRule="auto"/>
      </w:pPr>
      <w:r>
        <w:separator/>
      </w:r>
    </w:p>
  </w:endnote>
  <w:endnote w:type="continuationSeparator" w:id="0">
    <w:p w14:paraId="549F8EA9" w14:textId="77777777" w:rsidR="00446467" w:rsidRDefault="00446467" w:rsidP="0023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930396"/>
      <w:docPartObj>
        <w:docPartGallery w:val="Page Numbers (Bottom of Page)"/>
        <w:docPartUnique/>
      </w:docPartObj>
    </w:sdtPr>
    <w:sdtEndPr>
      <w:rPr>
        <w:noProof/>
      </w:rPr>
    </w:sdtEndPr>
    <w:sdtContent>
      <w:p w14:paraId="5B8CDD97" w14:textId="1A5CC3C4" w:rsidR="009F0D03" w:rsidRDefault="009F0D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020141D" w14:textId="77777777" w:rsidR="009F0D03" w:rsidRDefault="009F0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8C172" w14:textId="77777777" w:rsidR="00446467" w:rsidRDefault="00446467" w:rsidP="002368EA">
      <w:pPr>
        <w:spacing w:after="0" w:line="240" w:lineRule="auto"/>
      </w:pPr>
      <w:r>
        <w:separator/>
      </w:r>
    </w:p>
  </w:footnote>
  <w:footnote w:type="continuationSeparator" w:id="0">
    <w:p w14:paraId="0319295E" w14:textId="77777777" w:rsidR="00446467" w:rsidRDefault="00446467" w:rsidP="002368EA">
      <w:pPr>
        <w:spacing w:after="0" w:line="240" w:lineRule="auto"/>
      </w:pPr>
      <w:r>
        <w:continuationSeparator/>
      </w:r>
    </w:p>
  </w:footnote>
  <w:footnote w:id="1">
    <w:p w14:paraId="5C38527F" w14:textId="7379DE60" w:rsidR="000D7222" w:rsidRDefault="000D7222" w:rsidP="00F361B2">
      <w:pPr>
        <w:pStyle w:val="FootnoteText"/>
        <w:rPr>
          <w:rFonts w:ascii="Arial" w:hAnsi="Arial" w:cs="Arial"/>
          <w:sz w:val="18"/>
          <w:szCs w:val="18"/>
        </w:rPr>
      </w:pPr>
      <w:r w:rsidRPr="00DC60B0">
        <w:rPr>
          <w:rFonts w:ascii="Arial" w:eastAsia="DengXian" w:hAnsi="Arial" w:cs="Arial"/>
          <w:sz w:val="18"/>
          <w:szCs w:val="18"/>
          <w:lang w:eastAsia="zh-CN"/>
        </w:rPr>
        <w:t>*</w:t>
      </w:r>
      <w:r>
        <w:rPr>
          <w:rFonts w:ascii="Arial" w:hAnsi="Arial" w:cs="Arial"/>
          <w:sz w:val="18"/>
          <w:szCs w:val="18"/>
        </w:rPr>
        <w:t xml:space="preserve"> </w:t>
      </w:r>
      <w:r w:rsidRPr="00BD2753">
        <w:rPr>
          <w:rFonts w:ascii="Arial" w:hAnsi="Arial" w:cs="Arial"/>
          <w:sz w:val="18"/>
          <w:szCs w:val="18"/>
        </w:rPr>
        <w:t xml:space="preserve">An individual is considered </w:t>
      </w:r>
      <w:r>
        <w:rPr>
          <w:rFonts w:ascii="Arial" w:hAnsi="Arial" w:cs="Arial"/>
          <w:sz w:val="18"/>
          <w:szCs w:val="18"/>
        </w:rPr>
        <w:t xml:space="preserve">fully </w:t>
      </w:r>
      <w:r w:rsidRPr="00BD2753">
        <w:rPr>
          <w:rFonts w:ascii="Arial" w:hAnsi="Arial" w:cs="Arial"/>
          <w:sz w:val="18"/>
          <w:szCs w:val="18"/>
        </w:rPr>
        <w:t>vaccinated if he/ she has been: a) fully vaccinated, i.e. has received the full regimen of Pfizer-BioNTech/Comirnatry, Moderna or WHO EUL vaccines, with an additional two weeks for the vaccine to be fully effective, b) recovered from COVID-19, or c) has obtained a negative result on a pre-event test taken in the past 24 hours before the expected end of the event.</w:t>
      </w:r>
    </w:p>
    <w:p w14:paraId="2554F3F3" w14:textId="77777777" w:rsidR="000D7222" w:rsidRDefault="000D7222" w:rsidP="00F361B2">
      <w:pPr>
        <w:pStyle w:val="FootnoteText"/>
        <w:rPr>
          <w:rFonts w:ascii="Arial" w:hAnsi="Arial" w:cs="Arial"/>
          <w:sz w:val="18"/>
          <w:szCs w:val="18"/>
        </w:rPr>
      </w:pPr>
    </w:p>
    <w:p w14:paraId="219EACD9" w14:textId="78833294" w:rsidR="009F0D03" w:rsidRPr="00CD024F" w:rsidRDefault="009F0D03" w:rsidP="00F361B2">
      <w:pPr>
        <w:pStyle w:val="FootnoteText"/>
        <w:rPr>
          <w:rFonts w:ascii="Arial" w:hAnsi="Arial" w:cs="Arial"/>
          <w:sz w:val="18"/>
          <w:szCs w:val="18"/>
          <w:lang w:bidi="ta-IN"/>
        </w:rPr>
      </w:pPr>
      <w:r w:rsidRPr="00CD024F">
        <w:rPr>
          <w:rStyle w:val="FootnoteReference"/>
          <w:rFonts w:ascii="Arial" w:hAnsi="Arial" w:cs="Arial"/>
          <w:sz w:val="18"/>
          <w:szCs w:val="18"/>
        </w:rPr>
        <w:footnoteRef/>
      </w:r>
      <w:r w:rsidRPr="00CD024F">
        <w:rPr>
          <w:rFonts w:ascii="Arial" w:hAnsi="Arial" w:cs="Arial"/>
          <w:sz w:val="18"/>
          <w:szCs w:val="18"/>
        </w:rPr>
        <w:t xml:space="preserve"> (a) </w:t>
      </w:r>
      <w:r w:rsidRPr="00CD024F">
        <w:rPr>
          <w:rFonts w:ascii="Arial" w:hAnsi="Arial" w:cs="Arial"/>
          <w:sz w:val="18"/>
          <w:szCs w:val="18"/>
          <w:lang w:bidi="ta-IN"/>
        </w:rPr>
        <w:t xml:space="preserve">to discuss or negotiate matters relating to trade, commerce or finance, professional practice or matters, health, arts, science, technology, industry, economics, industrial relations, security, international affairs, the environment or any other cause or matter, whether or not of a similar kind; (b) to temporarily exhibit or display goods of any kind for the purposes of sale or supply; or (c) to promote the trading of goods or the provision of services.  </w:t>
      </w:r>
    </w:p>
  </w:footnote>
  <w:footnote w:id="2">
    <w:p w14:paraId="755F93AF" w14:textId="66EBFDAA" w:rsidR="00571E73" w:rsidRPr="00571E73" w:rsidRDefault="00571E73" w:rsidP="0001539D">
      <w:pPr>
        <w:pStyle w:val="FootnoteText"/>
        <w:jc w:val="both"/>
      </w:pPr>
      <w:r w:rsidRPr="00A52CC6">
        <w:rPr>
          <w:rStyle w:val="FootnoteReference"/>
        </w:rPr>
        <w:footnoteRef/>
      </w:r>
      <w:r w:rsidRPr="00A52CC6">
        <w:t xml:space="preserve"> </w:t>
      </w:r>
      <w:r w:rsidR="0042337E" w:rsidRPr="00A52CC6">
        <w:rPr>
          <w:rFonts w:ascii="Arial" w:hAnsi="Arial" w:cs="Arial"/>
          <w:sz w:val="18"/>
          <w:szCs w:val="18"/>
          <w:lang w:val="en-US"/>
        </w:rPr>
        <w:t>For the past 21 days. Please refer to GoBusiness for more detail</w:t>
      </w:r>
      <w:r w:rsidR="00CA3066" w:rsidRPr="00A52CC6">
        <w:rPr>
          <w:rFonts w:ascii="Arial" w:hAnsi="Arial" w:cs="Arial"/>
          <w:sz w:val="18"/>
          <w:szCs w:val="18"/>
          <w:lang w:val="en-US"/>
        </w:rPr>
        <w:t>s</w:t>
      </w:r>
      <w:r w:rsidR="0042337E" w:rsidRPr="00A52CC6">
        <w:rPr>
          <w:rFonts w:ascii="Arial" w:hAnsi="Arial" w:cs="Arial"/>
          <w:sz w:val="18"/>
          <w:szCs w:val="18"/>
          <w:lang w:val="en-US"/>
        </w:rPr>
        <w:t xml:space="preserve"> on Business Travel Pass (BTP): https://www.gobusiness.gov.sg/covid-faqs/for-sector-specific-queries/tourism</w:t>
      </w:r>
    </w:p>
  </w:footnote>
  <w:footnote w:id="3">
    <w:p w14:paraId="790C1293" w14:textId="648319BA" w:rsidR="009F0D03" w:rsidRPr="00CD024F" w:rsidRDefault="009F0D03" w:rsidP="00C4471D">
      <w:pPr>
        <w:pStyle w:val="Default"/>
        <w:jc w:val="both"/>
        <w:rPr>
          <w:rFonts w:ascii="Arial" w:hAnsi="Arial" w:cs="Arial"/>
          <w:sz w:val="18"/>
          <w:szCs w:val="18"/>
        </w:rPr>
      </w:pPr>
      <w:r w:rsidRPr="00CD024F">
        <w:rPr>
          <w:rStyle w:val="FootnoteReference"/>
          <w:rFonts w:ascii="Arial" w:hAnsi="Arial" w:cs="Arial"/>
          <w:sz w:val="18"/>
          <w:szCs w:val="18"/>
        </w:rPr>
        <w:footnoteRef/>
      </w:r>
      <w:r w:rsidRPr="00CD024F">
        <w:rPr>
          <w:rFonts w:ascii="Arial" w:hAnsi="Arial" w:cs="Arial"/>
          <w:sz w:val="18"/>
          <w:szCs w:val="18"/>
        </w:rPr>
        <w:t xml:space="preserve"> Under STB’s Safe Business Events framework introduced in July 2020 for events of up to 50 participants, EOs must achieve five key outcomes. The framework was created in consultation with the industry and is aligned with international best practices. More information </w:t>
      </w:r>
      <w:hyperlink r:id="rId1" w:history="1">
        <w:r w:rsidRPr="00CD024F">
          <w:rPr>
            <w:rStyle w:val="Hyperlink"/>
            <w:rFonts w:ascii="Arial" w:hAnsi="Arial" w:cs="Arial"/>
            <w:sz w:val="18"/>
            <w:szCs w:val="18"/>
          </w:rPr>
          <w:t>here</w:t>
        </w:r>
      </w:hyperlink>
      <w:r w:rsidRPr="00CD024F">
        <w:rPr>
          <w:rFonts w:ascii="Arial" w:hAnsi="Arial" w:cs="Arial"/>
          <w:sz w:val="18"/>
          <w:szCs w:val="18"/>
        </w:rPr>
        <w:t xml:space="preserve">.  </w:t>
      </w:r>
    </w:p>
  </w:footnote>
  <w:footnote w:id="4">
    <w:p w14:paraId="40A9CB8E" w14:textId="724E85AD" w:rsidR="009F0D03" w:rsidRPr="00D41F45" w:rsidRDefault="009F0D03" w:rsidP="00EE5CC5">
      <w:pPr>
        <w:jc w:val="both"/>
        <w:rPr>
          <w:rFonts w:ascii="Arial" w:eastAsia="DengXian" w:hAnsi="Arial" w:cs="Arial"/>
          <w:sz w:val="18"/>
          <w:szCs w:val="18"/>
          <w:lang w:eastAsia="zh-CN"/>
        </w:rPr>
      </w:pPr>
      <w:r w:rsidRPr="00CD024F">
        <w:rPr>
          <w:rStyle w:val="FootnoteReference"/>
          <w:rFonts w:ascii="Arial" w:hAnsi="Arial" w:cs="Arial"/>
          <w:sz w:val="18"/>
          <w:szCs w:val="18"/>
        </w:rPr>
        <w:footnoteRef/>
      </w:r>
      <w:r w:rsidRPr="00CD024F">
        <w:rPr>
          <w:rFonts w:ascii="Arial" w:hAnsi="Arial" w:cs="Arial"/>
          <w:sz w:val="18"/>
          <w:szCs w:val="18"/>
        </w:rPr>
        <w:t xml:space="preserve"> Participants of the event include attendees, exhibitors, media attending the event, speakers, participants’ liaison officers, etc. EO staff who are also participating in the event (e.g. as speakers, audience members, etc) are included in the </w:t>
      </w:r>
      <w:r w:rsidRPr="00AA3B3D">
        <w:rPr>
          <w:rFonts w:ascii="Arial" w:hAnsi="Arial" w:cs="Arial"/>
          <w:sz w:val="18"/>
          <w:szCs w:val="18"/>
        </w:rPr>
        <w:t>total operating capacity. All other EO staff and external service providers are excluded</w:t>
      </w:r>
      <w:r w:rsidRPr="009F4E53">
        <w:rPr>
          <w:rFonts w:ascii="Arial" w:hAnsi="Arial" w:cs="Arial"/>
          <w:sz w:val="18"/>
          <w:szCs w:val="18"/>
        </w:rPr>
        <w:t>.</w:t>
      </w:r>
      <w:r w:rsidR="009F4E53">
        <w:rPr>
          <w:rFonts w:ascii="Arial" w:hAnsi="Arial" w:cs="Arial"/>
          <w:sz w:val="18"/>
          <w:szCs w:val="18"/>
        </w:rPr>
        <w:t xml:space="preserve"> </w:t>
      </w:r>
      <w:r w:rsidRPr="009F4E53">
        <w:rPr>
          <w:rFonts w:ascii="Arial" w:eastAsia="DengXian" w:hAnsi="Arial" w:cs="Arial"/>
          <w:sz w:val="18"/>
          <w:szCs w:val="18"/>
          <w:lang w:eastAsia="zh-CN"/>
        </w:rPr>
        <w:t>All participants must be</w:t>
      </w:r>
      <w:r w:rsidR="00986D1A" w:rsidRPr="009F4E53">
        <w:rPr>
          <w:rFonts w:ascii="Arial" w:eastAsia="DengXian" w:hAnsi="Arial" w:cs="Arial"/>
          <w:sz w:val="18"/>
          <w:szCs w:val="18"/>
          <w:lang w:eastAsia="zh-CN"/>
        </w:rPr>
        <w:t xml:space="preserve"> </w:t>
      </w:r>
      <w:r w:rsidRPr="009F4E53">
        <w:rPr>
          <w:rFonts w:ascii="Arial" w:hAnsi="Arial" w:cs="Arial"/>
          <w:sz w:val="18"/>
          <w:szCs w:val="18"/>
        </w:rPr>
        <w:t>a) fully vaccinated (i.e. has received two doses of either Pfizer-BioNTech/Comirnatry</w:t>
      </w:r>
      <w:r w:rsidR="006F5AE4" w:rsidRPr="009F4E53">
        <w:rPr>
          <w:rFonts w:ascii="Arial" w:hAnsi="Arial" w:cs="Arial"/>
          <w:sz w:val="18"/>
          <w:szCs w:val="18"/>
        </w:rPr>
        <w:t xml:space="preserve">, </w:t>
      </w:r>
      <w:r w:rsidRPr="009F4E53">
        <w:rPr>
          <w:rFonts w:ascii="Arial" w:hAnsi="Arial" w:cs="Arial"/>
          <w:sz w:val="18"/>
          <w:szCs w:val="18"/>
        </w:rPr>
        <w:t>Moderna</w:t>
      </w:r>
      <w:r w:rsidR="006F5AE4" w:rsidRPr="009F4E53">
        <w:rPr>
          <w:rFonts w:ascii="Arial" w:hAnsi="Arial" w:cs="Arial"/>
          <w:sz w:val="18"/>
          <w:szCs w:val="18"/>
        </w:rPr>
        <w:t xml:space="preserve"> or WHO EUL vaccines</w:t>
      </w:r>
      <w:r w:rsidRPr="009F4E53">
        <w:rPr>
          <w:rFonts w:ascii="Arial" w:hAnsi="Arial" w:cs="Arial"/>
          <w:sz w:val="18"/>
          <w:szCs w:val="18"/>
        </w:rPr>
        <w:t>, with an additional two weeks for the vaccine to be fully effective), b) recovered from COVID-19, or c) has obtained a negative result on a Pre-Event Test taken in the past 24 hours before the expected end of the event.</w:t>
      </w:r>
    </w:p>
    <w:p w14:paraId="42BABD0B" w14:textId="4CF2D27D" w:rsidR="009F0D03" w:rsidRPr="00D41F45" w:rsidRDefault="009F0D03">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F9891D"/>
    <w:multiLevelType w:val="hybridMultilevel"/>
    <w:tmpl w:val="6AD4AA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AF2D2E"/>
    <w:multiLevelType w:val="hybridMultilevel"/>
    <w:tmpl w:val="22B394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E8BAB02"/>
    <w:multiLevelType w:val="hybridMultilevel"/>
    <w:tmpl w:val="9E9C67A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05399B6"/>
    <w:multiLevelType w:val="hybridMultilevel"/>
    <w:tmpl w:val="DC6E3EA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B2E712"/>
    <w:multiLevelType w:val="hybridMultilevel"/>
    <w:tmpl w:val="1E3A0EEA"/>
    <w:lvl w:ilvl="0" w:tplc="4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B7E4D6"/>
    <w:multiLevelType w:val="hybridMultilevel"/>
    <w:tmpl w:val="5AB2F704"/>
    <w:lvl w:ilvl="0" w:tplc="4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5E31EB"/>
    <w:multiLevelType w:val="hybridMultilevel"/>
    <w:tmpl w:val="5CE2E4C4"/>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7" w15:restartNumberingAfterBreak="0">
    <w:nsid w:val="02220D29"/>
    <w:multiLevelType w:val="hybridMultilevel"/>
    <w:tmpl w:val="4606BA0C"/>
    <w:lvl w:ilvl="0" w:tplc="09F44414">
      <w:start w:val="1"/>
      <w:numFmt w:val="lowerLetter"/>
      <w:lvlText w:val="(%1)"/>
      <w:lvlJc w:val="left"/>
      <w:pPr>
        <w:ind w:left="450" w:hanging="450"/>
      </w:pPr>
      <w:rPr>
        <w:rFonts w:hint="default"/>
        <w:i w:val="0"/>
        <w:iCs/>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02AE02D5"/>
    <w:multiLevelType w:val="hybridMultilevel"/>
    <w:tmpl w:val="8E385DDE"/>
    <w:lvl w:ilvl="0" w:tplc="0CC66F54">
      <w:start w:val="1"/>
      <w:numFmt w:val="lowerLetter"/>
      <w:lvlText w:val="%1."/>
      <w:lvlJc w:val="left"/>
      <w:pPr>
        <w:ind w:left="1080" w:hanging="360"/>
      </w:pPr>
      <w:rPr>
        <w:rFonts w:hint="default"/>
        <w:b w:val="0"/>
        <w:bCs w:val="0"/>
        <w:color w:val="auto"/>
      </w:rPr>
    </w:lvl>
    <w:lvl w:ilvl="1" w:tplc="31841DEE">
      <w:start w:val="1"/>
      <w:numFmt w:val="lowerRoman"/>
      <w:lvlText w:val="(%2)"/>
      <w:lvlJc w:val="left"/>
      <w:pPr>
        <w:ind w:left="1800" w:hanging="360"/>
      </w:pPr>
      <w:rPr>
        <w:rFonts w:hint="default"/>
        <w:b w:val="0"/>
        <w:bCs/>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09F66136"/>
    <w:multiLevelType w:val="hybridMultilevel"/>
    <w:tmpl w:val="19A2B3E2"/>
    <w:lvl w:ilvl="0" w:tplc="4BCE750A">
      <w:start w:val="1"/>
      <w:numFmt w:val="lowerLetter"/>
      <w:lvlText w:val="%1."/>
      <w:lvlJc w:val="left"/>
      <w:pPr>
        <w:ind w:left="990" w:hanging="360"/>
      </w:pPr>
      <w:rPr>
        <w:rFonts w:hint="default"/>
        <w:b w:val="0"/>
        <w:bCs w:val="0"/>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10" w15:restartNumberingAfterBreak="0">
    <w:nsid w:val="0A1914B3"/>
    <w:multiLevelType w:val="hybridMultilevel"/>
    <w:tmpl w:val="D62E511A"/>
    <w:lvl w:ilvl="0" w:tplc="E4E248EC">
      <w:start w:val="1"/>
      <w:numFmt w:val="lowerLetter"/>
      <w:lvlText w:val="%1."/>
      <w:lvlJc w:val="left"/>
      <w:pPr>
        <w:ind w:left="720" w:hanging="360"/>
      </w:pPr>
      <w:rPr>
        <w:rFonts w:ascii="Arial" w:hAnsi="Arial" w:cs="Arial" w:hint="default"/>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0BDA5467"/>
    <w:multiLevelType w:val="hybridMultilevel"/>
    <w:tmpl w:val="B30C55B4"/>
    <w:lvl w:ilvl="0" w:tplc="48090019">
      <w:start w:val="1"/>
      <w:numFmt w:val="lowerLetter"/>
      <w:lvlText w:val="%1."/>
      <w:lvlJc w:val="left"/>
      <w:pPr>
        <w:ind w:left="810" w:hanging="360"/>
      </w:pPr>
    </w:lvl>
    <w:lvl w:ilvl="1" w:tplc="48090019" w:tentative="1">
      <w:start w:val="1"/>
      <w:numFmt w:val="lowerLetter"/>
      <w:lvlText w:val="%2."/>
      <w:lvlJc w:val="left"/>
      <w:pPr>
        <w:ind w:left="1530" w:hanging="360"/>
      </w:pPr>
    </w:lvl>
    <w:lvl w:ilvl="2" w:tplc="4809001B" w:tentative="1">
      <w:start w:val="1"/>
      <w:numFmt w:val="lowerRoman"/>
      <w:lvlText w:val="%3."/>
      <w:lvlJc w:val="right"/>
      <w:pPr>
        <w:ind w:left="2250" w:hanging="180"/>
      </w:pPr>
    </w:lvl>
    <w:lvl w:ilvl="3" w:tplc="4809000F" w:tentative="1">
      <w:start w:val="1"/>
      <w:numFmt w:val="decimal"/>
      <w:lvlText w:val="%4."/>
      <w:lvlJc w:val="left"/>
      <w:pPr>
        <w:ind w:left="2970" w:hanging="360"/>
      </w:pPr>
    </w:lvl>
    <w:lvl w:ilvl="4" w:tplc="48090019" w:tentative="1">
      <w:start w:val="1"/>
      <w:numFmt w:val="lowerLetter"/>
      <w:lvlText w:val="%5."/>
      <w:lvlJc w:val="left"/>
      <w:pPr>
        <w:ind w:left="3690" w:hanging="360"/>
      </w:pPr>
    </w:lvl>
    <w:lvl w:ilvl="5" w:tplc="4809001B" w:tentative="1">
      <w:start w:val="1"/>
      <w:numFmt w:val="lowerRoman"/>
      <w:lvlText w:val="%6."/>
      <w:lvlJc w:val="right"/>
      <w:pPr>
        <w:ind w:left="4410" w:hanging="180"/>
      </w:pPr>
    </w:lvl>
    <w:lvl w:ilvl="6" w:tplc="4809000F" w:tentative="1">
      <w:start w:val="1"/>
      <w:numFmt w:val="decimal"/>
      <w:lvlText w:val="%7."/>
      <w:lvlJc w:val="left"/>
      <w:pPr>
        <w:ind w:left="5130" w:hanging="360"/>
      </w:pPr>
    </w:lvl>
    <w:lvl w:ilvl="7" w:tplc="48090019" w:tentative="1">
      <w:start w:val="1"/>
      <w:numFmt w:val="lowerLetter"/>
      <w:lvlText w:val="%8."/>
      <w:lvlJc w:val="left"/>
      <w:pPr>
        <w:ind w:left="5850" w:hanging="360"/>
      </w:pPr>
    </w:lvl>
    <w:lvl w:ilvl="8" w:tplc="4809001B" w:tentative="1">
      <w:start w:val="1"/>
      <w:numFmt w:val="lowerRoman"/>
      <w:lvlText w:val="%9."/>
      <w:lvlJc w:val="right"/>
      <w:pPr>
        <w:ind w:left="6570" w:hanging="180"/>
      </w:pPr>
    </w:lvl>
  </w:abstractNum>
  <w:abstractNum w:abstractNumId="12" w15:restartNumberingAfterBreak="0">
    <w:nsid w:val="0E2A26BD"/>
    <w:multiLevelType w:val="hybridMultilevel"/>
    <w:tmpl w:val="B1C0989A"/>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0E4516C6"/>
    <w:multiLevelType w:val="hybridMultilevel"/>
    <w:tmpl w:val="DA3CCACE"/>
    <w:lvl w:ilvl="0" w:tplc="48090019">
      <w:start w:val="1"/>
      <w:numFmt w:val="lowerLetter"/>
      <w:lvlText w:val="%1."/>
      <w:lvlJc w:val="left"/>
      <w:pPr>
        <w:ind w:left="720" w:hanging="360"/>
      </w:pPr>
    </w:lvl>
    <w:lvl w:ilvl="1" w:tplc="DF5EA072">
      <w:start w:val="1"/>
      <w:numFmt w:val="lowerLetter"/>
      <w:lvlText w:val="%2."/>
      <w:lvlJc w:val="left"/>
      <w:pPr>
        <w:ind w:left="1440" w:hanging="360"/>
      </w:pPr>
      <w:rPr>
        <w:rFonts w:ascii="Arial"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1B929A5"/>
    <w:multiLevelType w:val="hybridMultilevel"/>
    <w:tmpl w:val="C2D046FC"/>
    <w:lvl w:ilvl="0" w:tplc="724AFC92">
      <w:start w:val="1"/>
      <w:numFmt w:val="lowerLetter"/>
      <w:lvlText w:val="%1."/>
      <w:lvlJc w:val="left"/>
      <w:pPr>
        <w:ind w:left="900" w:hanging="360"/>
      </w:pPr>
      <w:rPr>
        <w:rFonts w:ascii="Arial" w:hAnsi="Arial" w:cs="Arial" w:hint="default"/>
        <w:b w:val="0"/>
        <w:strike w:val="0"/>
        <w:color w:val="auto"/>
        <w:sz w:val="22"/>
        <w:szCs w:val="22"/>
      </w:rPr>
    </w:lvl>
    <w:lvl w:ilvl="1" w:tplc="48090019">
      <w:start w:val="1"/>
      <w:numFmt w:val="lowerLetter"/>
      <w:lvlText w:val="%2."/>
      <w:lvlJc w:val="left"/>
      <w:pPr>
        <w:ind w:left="108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14F368F2"/>
    <w:multiLevelType w:val="hybridMultilevel"/>
    <w:tmpl w:val="8D8EEE5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189D05B0"/>
    <w:multiLevelType w:val="hybridMultilevel"/>
    <w:tmpl w:val="D8FE2536"/>
    <w:lvl w:ilvl="0" w:tplc="7C3C85BE">
      <w:start w:val="1"/>
      <w:numFmt w:val="lowerLetter"/>
      <w:lvlText w:val="%1."/>
      <w:lvlJc w:val="left"/>
      <w:pPr>
        <w:ind w:left="990" w:hanging="360"/>
      </w:pPr>
      <w:rPr>
        <w:b w:val="0"/>
        <w:bCs/>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17" w15:restartNumberingAfterBreak="0">
    <w:nsid w:val="195510A2"/>
    <w:multiLevelType w:val="hybridMultilevel"/>
    <w:tmpl w:val="B19EA4BC"/>
    <w:lvl w:ilvl="0" w:tplc="4809001B">
      <w:start w:val="1"/>
      <w:numFmt w:val="lowerRoman"/>
      <w:lvlText w:val="%1."/>
      <w:lvlJc w:val="right"/>
      <w:pPr>
        <w:ind w:left="1419" w:hanging="360"/>
      </w:pPr>
    </w:lvl>
    <w:lvl w:ilvl="1" w:tplc="48090019">
      <w:start w:val="1"/>
      <w:numFmt w:val="lowerLetter"/>
      <w:lvlText w:val="%2."/>
      <w:lvlJc w:val="left"/>
      <w:pPr>
        <w:ind w:left="2139" w:hanging="360"/>
      </w:pPr>
    </w:lvl>
    <w:lvl w:ilvl="2" w:tplc="4809001B">
      <w:start w:val="1"/>
      <w:numFmt w:val="lowerRoman"/>
      <w:lvlText w:val="%3."/>
      <w:lvlJc w:val="right"/>
      <w:pPr>
        <w:ind w:left="2859" w:hanging="180"/>
      </w:pPr>
    </w:lvl>
    <w:lvl w:ilvl="3" w:tplc="4809000F">
      <w:start w:val="1"/>
      <w:numFmt w:val="decimal"/>
      <w:lvlText w:val="%4."/>
      <w:lvlJc w:val="left"/>
      <w:pPr>
        <w:ind w:left="3579" w:hanging="360"/>
      </w:pPr>
    </w:lvl>
    <w:lvl w:ilvl="4" w:tplc="48090019">
      <w:start w:val="1"/>
      <w:numFmt w:val="lowerLetter"/>
      <w:lvlText w:val="%5."/>
      <w:lvlJc w:val="left"/>
      <w:pPr>
        <w:ind w:left="4299" w:hanging="360"/>
      </w:pPr>
    </w:lvl>
    <w:lvl w:ilvl="5" w:tplc="4809001B">
      <w:start w:val="1"/>
      <w:numFmt w:val="lowerRoman"/>
      <w:lvlText w:val="%6."/>
      <w:lvlJc w:val="right"/>
      <w:pPr>
        <w:ind w:left="5019" w:hanging="180"/>
      </w:pPr>
    </w:lvl>
    <w:lvl w:ilvl="6" w:tplc="4809000F">
      <w:start w:val="1"/>
      <w:numFmt w:val="decimal"/>
      <w:lvlText w:val="%7."/>
      <w:lvlJc w:val="left"/>
      <w:pPr>
        <w:ind w:left="5739" w:hanging="360"/>
      </w:pPr>
    </w:lvl>
    <w:lvl w:ilvl="7" w:tplc="48090019">
      <w:start w:val="1"/>
      <w:numFmt w:val="lowerLetter"/>
      <w:lvlText w:val="%8."/>
      <w:lvlJc w:val="left"/>
      <w:pPr>
        <w:ind w:left="6459" w:hanging="360"/>
      </w:pPr>
    </w:lvl>
    <w:lvl w:ilvl="8" w:tplc="4809001B">
      <w:start w:val="1"/>
      <w:numFmt w:val="lowerRoman"/>
      <w:lvlText w:val="%9."/>
      <w:lvlJc w:val="right"/>
      <w:pPr>
        <w:ind w:left="7179" w:hanging="180"/>
      </w:pPr>
    </w:lvl>
  </w:abstractNum>
  <w:abstractNum w:abstractNumId="18" w15:restartNumberingAfterBreak="0">
    <w:nsid w:val="1AA61215"/>
    <w:multiLevelType w:val="hybridMultilevel"/>
    <w:tmpl w:val="AFA8404E"/>
    <w:lvl w:ilvl="0" w:tplc="808C0FCC">
      <w:start w:val="1"/>
      <w:numFmt w:val="bullet"/>
      <w:lvlText w:val="o"/>
      <w:lvlJc w:val="left"/>
      <w:pPr>
        <w:ind w:left="360" w:hanging="360"/>
      </w:pPr>
      <w:rPr>
        <w:rFonts w:ascii="Courier New" w:hAnsi="Courier New" w:cs="Courier New" w:hint="default"/>
        <w:color w:val="FF0000"/>
      </w:rPr>
    </w:lvl>
    <w:lvl w:ilvl="1" w:tplc="48090003">
      <w:start w:val="1"/>
      <w:numFmt w:val="bullet"/>
      <w:lvlText w:val="o"/>
      <w:lvlJc w:val="left"/>
      <w:pPr>
        <w:ind w:left="720" w:hanging="360"/>
      </w:pPr>
      <w:rPr>
        <w:rFonts w:ascii="Courier New" w:hAnsi="Courier New" w:cs="Courier New" w:hint="default"/>
      </w:rPr>
    </w:lvl>
    <w:lvl w:ilvl="2" w:tplc="48090005">
      <w:start w:val="1"/>
      <w:numFmt w:val="bullet"/>
      <w:lvlText w:val=""/>
      <w:lvlJc w:val="left"/>
      <w:pPr>
        <w:ind w:left="1440" w:hanging="360"/>
      </w:pPr>
      <w:rPr>
        <w:rFonts w:ascii="Wingdings" w:hAnsi="Wingdings" w:hint="default"/>
      </w:rPr>
    </w:lvl>
    <w:lvl w:ilvl="3" w:tplc="48090001">
      <w:start w:val="1"/>
      <w:numFmt w:val="bullet"/>
      <w:lvlText w:val=""/>
      <w:lvlJc w:val="left"/>
      <w:pPr>
        <w:ind w:left="2160" w:hanging="360"/>
      </w:pPr>
      <w:rPr>
        <w:rFonts w:ascii="Symbol" w:hAnsi="Symbol" w:hint="default"/>
      </w:rPr>
    </w:lvl>
    <w:lvl w:ilvl="4" w:tplc="48090003">
      <w:start w:val="1"/>
      <w:numFmt w:val="bullet"/>
      <w:lvlText w:val="o"/>
      <w:lvlJc w:val="left"/>
      <w:pPr>
        <w:ind w:left="2880" w:hanging="360"/>
      </w:pPr>
      <w:rPr>
        <w:rFonts w:ascii="Courier New" w:hAnsi="Courier New" w:cs="Courier New" w:hint="default"/>
      </w:rPr>
    </w:lvl>
    <w:lvl w:ilvl="5" w:tplc="48090005">
      <w:start w:val="1"/>
      <w:numFmt w:val="bullet"/>
      <w:lvlText w:val=""/>
      <w:lvlJc w:val="left"/>
      <w:pPr>
        <w:ind w:left="3600" w:hanging="360"/>
      </w:pPr>
      <w:rPr>
        <w:rFonts w:ascii="Wingdings" w:hAnsi="Wingdings" w:hint="default"/>
      </w:rPr>
    </w:lvl>
    <w:lvl w:ilvl="6" w:tplc="48090001">
      <w:start w:val="1"/>
      <w:numFmt w:val="bullet"/>
      <w:lvlText w:val=""/>
      <w:lvlJc w:val="left"/>
      <w:pPr>
        <w:ind w:left="4320" w:hanging="360"/>
      </w:pPr>
      <w:rPr>
        <w:rFonts w:ascii="Symbol" w:hAnsi="Symbol" w:hint="default"/>
      </w:rPr>
    </w:lvl>
    <w:lvl w:ilvl="7" w:tplc="48090003">
      <w:start w:val="1"/>
      <w:numFmt w:val="bullet"/>
      <w:lvlText w:val="o"/>
      <w:lvlJc w:val="left"/>
      <w:pPr>
        <w:ind w:left="5040" w:hanging="360"/>
      </w:pPr>
      <w:rPr>
        <w:rFonts w:ascii="Courier New" w:hAnsi="Courier New" w:cs="Courier New" w:hint="default"/>
      </w:rPr>
    </w:lvl>
    <w:lvl w:ilvl="8" w:tplc="48090005">
      <w:start w:val="1"/>
      <w:numFmt w:val="bullet"/>
      <w:lvlText w:val=""/>
      <w:lvlJc w:val="left"/>
      <w:pPr>
        <w:ind w:left="5760" w:hanging="360"/>
      </w:pPr>
      <w:rPr>
        <w:rFonts w:ascii="Wingdings" w:hAnsi="Wingdings" w:hint="default"/>
      </w:rPr>
    </w:lvl>
  </w:abstractNum>
  <w:abstractNum w:abstractNumId="19" w15:restartNumberingAfterBreak="0">
    <w:nsid w:val="1B595554"/>
    <w:multiLevelType w:val="hybridMultilevel"/>
    <w:tmpl w:val="619E5760"/>
    <w:lvl w:ilvl="0" w:tplc="31841DEE">
      <w:start w:val="1"/>
      <w:numFmt w:val="lowerRoman"/>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0" w15:restartNumberingAfterBreak="0">
    <w:nsid w:val="1EA01E10"/>
    <w:multiLevelType w:val="hybridMultilevel"/>
    <w:tmpl w:val="3BB4B72A"/>
    <w:lvl w:ilvl="0" w:tplc="724AFC92">
      <w:start w:val="1"/>
      <w:numFmt w:val="lowerLetter"/>
      <w:lvlText w:val="%1."/>
      <w:lvlJc w:val="left"/>
      <w:pPr>
        <w:ind w:left="900" w:hanging="360"/>
      </w:pPr>
      <w:rPr>
        <w:rFonts w:ascii="Arial" w:hAnsi="Arial" w:cs="Arial" w:hint="default"/>
        <w:b w:val="0"/>
        <w:strike w:val="0"/>
        <w:color w:val="auto"/>
        <w:sz w:val="22"/>
        <w:szCs w:val="22"/>
      </w:rPr>
    </w:lvl>
    <w:lvl w:ilvl="1" w:tplc="48090019">
      <w:start w:val="1"/>
      <w:numFmt w:val="lowerLetter"/>
      <w:lvlText w:val="%2."/>
      <w:lvlJc w:val="left"/>
      <w:pPr>
        <w:ind w:left="108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237F7DDC"/>
    <w:multiLevelType w:val="hybridMultilevel"/>
    <w:tmpl w:val="504AB050"/>
    <w:lvl w:ilvl="0" w:tplc="875C7B1C">
      <w:start w:val="1"/>
      <w:numFmt w:val="lowerLetter"/>
      <w:lvlText w:val="%1."/>
      <w:lvlJc w:val="left"/>
      <w:pPr>
        <w:ind w:left="720" w:hanging="360"/>
      </w:pPr>
      <w:rPr>
        <w:b w:val="0"/>
        <w:bCs w:val="0"/>
      </w:rPr>
    </w:lvl>
    <w:lvl w:ilvl="1" w:tplc="4809001B">
      <w:start w:val="1"/>
      <w:numFmt w:val="lowerRoman"/>
      <w:lvlText w:val="%2."/>
      <w:lvlJc w:val="righ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23AD6C7C"/>
    <w:multiLevelType w:val="hybridMultilevel"/>
    <w:tmpl w:val="88269238"/>
    <w:lvl w:ilvl="0" w:tplc="0CC66F54">
      <w:start w:val="1"/>
      <w:numFmt w:val="lowerLetter"/>
      <w:lvlText w:val="%1."/>
      <w:lvlJc w:val="left"/>
      <w:pPr>
        <w:ind w:left="1080" w:hanging="360"/>
      </w:pPr>
      <w:rPr>
        <w:rFonts w:hint="default"/>
        <w:b w:val="0"/>
        <w:bCs w:val="0"/>
        <w:color w:val="auto"/>
      </w:rPr>
    </w:lvl>
    <w:lvl w:ilvl="1" w:tplc="7C3C85BE">
      <w:start w:val="1"/>
      <w:numFmt w:val="lowerLetter"/>
      <w:lvlText w:val="%2."/>
      <w:lvlJc w:val="left"/>
      <w:pPr>
        <w:ind w:left="1800" w:hanging="360"/>
      </w:pPr>
      <w:rPr>
        <w:b w:val="0"/>
        <w:bCs/>
      </w:r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26775859"/>
    <w:multiLevelType w:val="hybridMultilevel"/>
    <w:tmpl w:val="0A78E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27AE6FC9"/>
    <w:multiLevelType w:val="hybridMultilevel"/>
    <w:tmpl w:val="2610991E"/>
    <w:lvl w:ilvl="0" w:tplc="1C986362">
      <w:start w:val="1"/>
      <w:numFmt w:val="lowerLetter"/>
      <w:lvlText w:val="%1)"/>
      <w:lvlJc w:val="left"/>
      <w:pPr>
        <w:ind w:left="1059" w:hanging="360"/>
      </w:pPr>
      <w:rPr>
        <w:rFonts w:hint="default"/>
      </w:rPr>
    </w:lvl>
    <w:lvl w:ilvl="1" w:tplc="48090019" w:tentative="1">
      <w:start w:val="1"/>
      <w:numFmt w:val="lowerLetter"/>
      <w:lvlText w:val="%2."/>
      <w:lvlJc w:val="left"/>
      <w:pPr>
        <w:ind w:left="1779" w:hanging="360"/>
      </w:pPr>
    </w:lvl>
    <w:lvl w:ilvl="2" w:tplc="4809001B" w:tentative="1">
      <w:start w:val="1"/>
      <w:numFmt w:val="lowerRoman"/>
      <w:lvlText w:val="%3."/>
      <w:lvlJc w:val="right"/>
      <w:pPr>
        <w:ind w:left="2499" w:hanging="180"/>
      </w:pPr>
    </w:lvl>
    <w:lvl w:ilvl="3" w:tplc="4809000F" w:tentative="1">
      <w:start w:val="1"/>
      <w:numFmt w:val="decimal"/>
      <w:lvlText w:val="%4."/>
      <w:lvlJc w:val="left"/>
      <w:pPr>
        <w:ind w:left="3219" w:hanging="360"/>
      </w:pPr>
    </w:lvl>
    <w:lvl w:ilvl="4" w:tplc="48090019" w:tentative="1">
      <w:start w:val="1"/>
      <w:numFmt w:val="lowerLetter"/>
      <w:lvlText w:val="%5."/>
      <w:lvlJc w:val="left"/>
      <w:pPr>
        <w:ind w:left="3939" w:hanging="360"/>
      </w:pPr>
    </w:lvl>
    <w:lvl w:ilvl="5" w:tplc="4809001B" w:tentative="1">
      <w:start w:val="1"/>
      <w:numFmt w:val="lowerRoman"/>
      <w:lvlText w:val="%6."/>
      <w:lvlJc w:val="right"/>
      <w:pPr>
        <w:ind w:left="4659" w:hanging="180"/>
      </w:pPr>
    </w:lvl>
    <w:lvl w:ilvl="6" w:tplc="4809000F" w:tentative="1">
      <w:start w:val="1"/>
      <w:numFmt w:val="decimal"/>
      <w:lvlText w:val="%7."/>
      <w:lvlJc w:val="left"/>
      <w:pPr>
        <w:ind w:left="5379" w:hanging="360"/>
      </w:pPr>
    </w:lvl>
    <w:lvl w:ilvl="7" w:tplc="48090019" w:tentative="1">
      <w:start w:val="1"/>
      <w:numFmt w:val="lowerLetter"/>
      <w:lvlText w:val="%8."/>
      <w:lvlJc w:val="left"/>
      <w:pPr>
        <w:ind w:left="6099" w:hanging="360"/>
      </w:pPr>
    </w:lvl>
    <w:lvl w:ilvl="8" w:tplc="4809001B" w:tentative="1">
      <w:start w:val="1"/>
      <w:numFmt w:val="lowerRoman"/>
      <w:lvlText w:val="%9."/>
      <w:lvlJc w:val="right"/>
      <w:pPr>
        <w:ind w:left="6819" w:hanging="180"/>
      </w:pPr>
    </w:lvl>
  </w:abstractNum>
  <w:abstractNum w:abstractNumId="25" w15:restartNumberingAfterBreak="0">
    <w:nsid w:val="288530A4"/>
    <w:multiLevelType w:val="hybridMultilevel"/>
    <w:tmpl w:val="EB5E2FEC"/>
    <w:lvl w:ilvl="0" w:tplc="F4728076">
      <w:start w:val="1"/>
      <w:numFmt w:val="decimal"/>
      <w:lvlText w:val="%1."/>
      <w:lvlJc w:val="left"/>
      <w:pPr>
        <w:ind w:left="360" w:hanging="360"/>
      </w:pPr>
      <w:rPr>
        <w:rFonts w:hint="default"/>
        <w:b w:val="0"/>
        <w:bCs/>
        <w:strike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28A339F0"/>
    <w:multiLevelType w:val="hybridMultilevel"/>
    <w:tmpl w:val="07EC42A6"/>
    <w:lvl w:ilvl="0" w:tplc="291EDAC6">
      <w:start w:val="4"/>
      <w:numFmt w:val="lowerLetter"/>
      <w:lvlText w:val="(%1)"/>
      <w:lvlJc w:val="left"/>
      <w:pPr>
        <w:ind w:left="450" w:hanging="450"/>
      </w:pPr>
      <w:rPr>
        <w:rFonts w:hint="default"/>
        <w:i w:val="0"/>
        <w:i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28CD0C0B"/>
    <w:multiLevelType w:val="hybridMultilevel"/>
    <w:tmpl w:val="844822C2"/>
    <w:lvl w:ilvl="0" w:tplc="4809001B">
      <w:start w:val="1"/>
      <w:numFmt w:val="lowerRoman"/>
      <w:lvlText w:val="%1."/>
      <w:lvlJc w:val="right"/>
      <w:pPr>
        <w:ind w:left="1620" w:hanging="360"/>
      </w:pPr>
    </w:lvl>
    <w:lvl w:ilvl="1" w:tplc="48090019" w:tentative="1">
      <w:start w:val="1"/>
      <w:numFmt w:val="lowerLetter"/>
      <w:lvlText w:val="%2."/>
      <w:lvlJc w:val="left"/>
      <w:pPr>
        <w:ind w:left="2340" w:hanging="360"/>
      </w:pPr>
    </w:lvl>
    <w:lvl w:ilvl="2" w:tplc="4809001B" w:tentative="1">
      <w:start w:val="1"/>
      <w:numFmt w:val="lowerRoman"/>
      <w:lvlText w:val="%3."/>
      <w:lvlJc w:val="right"/>
      <w:pPr>
        <w:ind w:left="3060" w:hanging="180"/>
      </w:pPr>
    </w:lvl>
    <w:lvl w:ilvl="3" w:tplc="4809000F" w:tentative="1">
      <w:start w:val="1"/>
      <w:numFmt w:val="decimal"/>
      <w:lvlText w:val="%4."/>
      <w:lvlJc w:val="left"/>
      <w:pPr>
        <w:ind w:left="3780" w:hanging="360"/>
      </w:pPr>
    </w:lvl>
    <w:lvl w:ilvl="4" w:tplc="48090019" w:tentative="1">
      <w:start w:val="1"/>
      <w:numFmt w:val="lowerLetter"/>
      <w:lvlText w:val="%5."/>
      <w:lvlJc w:val="left"/>
      <w:pPr>
        <w:ind w:left="4500" w:hanging="360"/>
      </w:pPr>
    </w:lvl>
    <w:lvl w:ilvl="5" w:tplc="4809001B" w:tentative="1">
      <w:start w:val="1"/>
      <w:numFmt w:val="lowerRoman"/>
      <w:lvlText w:val="%6."/>
      <w:lvlJc w:val="right"/>
      <w:pPr>
        <w:ind w:left="5220" w:hanging="180"/>
      </w:pPr>
    </w:lvl>
    <w:lvl w:ilvl="6" w:tplc="4809000F" w:tentative="1">
      <w:start w:val="1"/>
      <w:numFmt w:val="decimal"/>
      <w:lvlText w:val="%7."/>
      <w:lvlJc w:val="left"/>
      <w:pPr>
        <w:ind w:left="5940" w:hanging="360"/>
      </w:pPr>
    </w:lvl>
    <w:lvl w:ilvl="7" w:tplc="48090019" w:tentative="1">
      <w:start w:val="1"/>
      <w:numFmt w:val="lowerLetter"/>
      <w:lvlText w:val="%8."/>
      <w:lvlJc w:val="left"/>
      <w:pPr>
        <w:ind w:left="6660" w:hanging="360"/>
      </w:pPr>
    </w:lvl>
    <w:lvl w:ilvl="8" w:tplc="4809001B" w:tentative="1">
      <w:start w:val="1"/>
      <w:numFmt w:val="lowerRoman"/>
      <w:lvlText w:val="%9."/>
      <w:lvlJc w:val="right"/>
      <w:pPr>
        <w:ind w:left="7380" w:hanging="180"/>
      </w:pPr>
    </w:lvl>
  </w:abstractNum>
  <w:abstractNum w:abstractNumId="28" w15:restartNumberingAfterBreak="0">
    <w:nsid w:val="2C9456EB"/>
    <w:multiLevelType w:val="hybridMultilevel"/>
    <w:tmpl w:val="328ECE58"/>
    <w:lvl w:ilvl="0" w:tplc="FDE4E106">
      <w:start w:val="1"/>
      <w:numFmt w:val="decimal"/>
      <w:lvlText w:val="%1."/>
      <w:lvlJc w:val="left"/>
      <w:pPr>
        <w:ind w:left="360" w:hanging="360"/>
      </w:pPr>
      <w:rPr>
        <w:rFonts w:hint="default"/>
        <w:b/>
        <w:strike w:val="0"/>
        <w:sz w:val="22"/>
        <w:szCs w:val="22"/>
      </w:rPr>
    </w:lvl>
    <w:lvl w:ilvl="1" w:tplc="724AFC92">
      <w:start w:val="1"/>
      <w:numFmt w:val="lowerLetter"/>
      <w:lvlText w:val="%2."/>
      <w:lvlJc w:val="left"/>
      <w:pPr>
        <w:ind w:left="990" w:hanging="360"/>
      </w:pPr>
      <w:rPr>
        <w:rFonts w:ascii="Arial" w:hAnsi="Arial" w:cs="Arial" w:hint="default"/>
        <w:b w:val="0"/>
        <w:strike w:val="0"/>
        <w:color w:val="auto"/>
        <w:sz w:val="22"/>
        <w:szCs w:val="22"/>
      </w:rPr>
    </w:lvl>
    <w:lvl w:ilvl="2" w:tplc="4809001B">
      <w:start w:val="1"/>
      <w:numFmt w:val="lowerRoman"/>
      <w:lvlText w:val="%3."/>
      <w:lvlJc w:val="right"/>
      <w:pPr>
        <w:ind w:left="1170" w:hanging="180"/>
      </w:pPr>
    </w:lvl>
    <w:lvl w:ilvl="3" w:tplc="4809000F">
      <w:start w:val="1"/>
      <w:numFmt w:val="decimal"/>
      <w:lvlText w:val="%4."/>
      <w:lvlJc w:val="left"/>
      <w:pPr>
        <w:ind w:left="2610" w:hanging="360"/>
      </w:pPr>
    </w:lvl>
    <w:lvl w:ilvl="4" w:tplc="7EFC29BA">
      <w:start w:val="4"/>
      <w:numFmt w:val="lowerLetter"/>
      <w:lvlText w:val="%5)"/>
      <w:lvlJc w:val="left"/>
      <w:pPr>
        <w:ind w:left="360" w:hanging="360"/>
      </w:pPr>
      <w:rPr>
        <w:rFonts w:hint="default"/>
      </w:r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29" w15:restartNumberingAfterBreak="0">
    <w:nsid w:val="2D072B0C"/>
    <w:multiLevelType w:val="hybridMultilevel"/>
    <w:tmpl w:val="3280C050"/>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2E50718A"/>
    <w:multiLevelType w:val="hybridMultilevel"/>
    <w:tmpl w:val="5FC6A22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30F72E7F"/>
    <w:multiLevelType w:val="hybridMultilevel"/>
    <w:tmpl w:val="D66685C4"/>
    <w:lvl w:ilvl="0" w:tplc="48090017">
      <w:start w:val="1"/>
      <w:numFmt w:val="lowerLetter"/>
      <w:lvlText w:val="%1)"/>
      <w:lvlJc w:val="left"/>
      <w:pPr>
        <w:ind w:left="1419" w:hanging="360"/>
      </w:pPr>
    </w:lvl>
    <w:lvl w:ilvl="1" w:tplc="48090019">
      <w:start w:val="1"/>
      <w:numFmt w:val="lowerLetter"/>
      <w:lvlText w:val="%2."/>
      <w:lvlJc w:val="left"/>
      <w:pPr>
        <w:ind w:left="2139" w:hanging="360"/>
      </w:pPr>
    </w:lvl>
    <w:lvl w:ilvl="2" w:tplc="4809001B">
      <w:start w:val="1"/>
      <w:numFmt w:val="lowerRoman"/>
      <w:lvlText w:val="%3."/>
      <w:lvlJc w:val="right"/>
      <w:pPr>
        <w:ind w:left="2859" w:hanging="180"/>
      </w:pPr>
    </w:lvl>
    <w:lvl w:ilvl="3" w:tplc="4809000F">
      <w:start w:val="1"/>
      <w:numFmt w:val="decimal"/>
      <w:lvlText w:val="%4."/>
      <w:lvlJc w:val="left"/>
      <w:pPr>
        <w:ind w:left="3579" w:hanging="360"/>
      </w:pPr>
    </w:lvl>
    <w:lvl w:ilvl="4" w:tplc="48090019">
      <w:start w:val="1"/>
      <w:numFmt w:val="lowerLetter"/>
      <w:lvlText w:val="%5."/>
      <w:lvlJc w:val="left"/>
      <w:pPr>
        <w:ind w:left="4299" w:hanging="360"/>
      </w:pPr>
    </w:lvl>
    <w:lvl w:ilvl="5" w:tplc="4809001B">
      <w:start w:val="1"/>
      <w:numFmt w:val="lowerRoman"/>
      <w:lvlText w:val="%6."/>
      <w:lvlJc w:val="right"/>
      <w:pPr>
        <w:ind w:left="5019" w:hanging="180"/>
      </w:pPr>
    </w:lvl>
    <w:lvl w:ilvl="6" w:tplc="4809000F">
      <w:start w:val="1"/>
      <w:numFmt w:val="decimal"/>
      <w:lvlText w:val="%7."/>
      <w:lvlJc w:val="left"/>
      <w:pPr>
        <w:ind w:left="5739" w:hanging="360"/>
      </w:pPr>
    </w:lvl>
    <w:lvl w:ilvl="7" w:tplc="48090019">
      <w:start w:val="1"/>
      <w:numFmt w:val="lowerLetter"/>
      <w:lvlText w:val="%8."/>
      <w:lvlJc w:val="left"/>
      <w:pPr>
        <w:ind w:left="6459" w:hanging="360"/>
      </w:pPr>
    </w:lvl>
    <w:lvl w:ilvl="8" w:tplc="4809001B">
      <w:start w:val="1"/>
      <w:numFmt w:val="lowerRoman"/>
      <w:lvlText w:val="%9."/>
      <w:lvlJc w:val="right"/>
      <w:pPr>
        <w:ind w:left="7179" w:hanging="180"/>
      </w:pPr>
    </w:lvl>
  </w:abstractNum>
  <w:abstractNum w:abstractNumId="32" w15:restartNumberingAfterBreak="0">
    <w:nsid w:val="32A227DA"/>
    <w:multiLevelType w:val="hybridMultilevel"/>
    <w:tmpl w:val="CB72676A"/>
    <w:lvl w:ilvl="0" w:tplc="045CA8C8">
      <w:start w:val="1"/>
      <w:numFmt w:val="decimal"/>
      <w:lvlText w:val="%1."/>
      <w:lvlJc w:val="left"/>
      <w:pPr>
        <w:ind w:left="720" w:hanging="360"/>
      </w:pPr>
      <w:rPr>
        <w:rFonts w:ascii="Arial" w:hAnsi="Arial" w:cs="Arial" w:hint="default"/>
        <w:b/>
        <w:bCs/>
        <w:color w:val="auto"/>
      </w:rPr>
    </w:lvl>
    <w:lvl w:ilvl="1" w:tplc="7C3C85BE">
      <w:start w:val="1"/>
      <w:numFmt w:val="lowerLetter"/>
      <w:lvlText w:val="%2."/>
      <w:lvlJc w:val="left"/>
      <w:pPr>
        <w:ind w:left="990" w:hanging="360"/>
      </w:pPr>
      <w:rPr>
        <w:b w:val="0"/>
        <w:bCs/>
      </w:rPr>
    </w:lvl>
    <w:lvl w:ilvl="2" w:tplc="4809001B">
      <w:start w:val="1"/>
      <w:numFmt w:val="lowerRoman"/>
      <w:lvlText w:val="%3."/>
      <w:lvlJc w:val="right"/>
      <w:pPr>
        <w:ind w:left="2160" w:hanging="180"/>
      </w:pPr>
    </w:lvl>
    <w:lvl w:ilvl="3" w:tplc="D272EE0A">
      <w:start w:val="1"/>
      <w:numFmt w:val="lowerLetter"/>
      <w:lvlText w:val="%4)"/>
      <w:lvlJc w:val="left"/>
      <w:pPr>
        <w:ind w:left="2880" w:hanging="360"/>
      </w:pPr>
      <w:rPr>
        <w:rFonts w:hint="default"/>
      </w:r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34BD751B"/>
    <w:multiLevelType w:val="hybridMultilevel"/>
    <w:tmpl w:val="DF3CB064"/>
    <w:lvl w:ilvl="0" w:tplc="6A360CB8">
      <w:start w:val="1"/>
      <w:numFmt w:val="lowerLetter"/>
      <w:lvlText w:val="%1."/>
      <w:lvlJc w:val="left"/>
      <w:pPr>
        <w:ind w:left="1440" w:hanging="360"/>
      </w:pPr>
      <w:rPr>
        <w:b w:val="0"/>
        <w:bCs w:val="0"/>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4" w15:restartNumberingAfterBreak="0">
    <w:nsid w:val="359D7695"/>
    <w:multiLevelType w:val="hybridMultilevel"/>
    <w:tmpl w:val="115C6F20"/>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35" w15:restartNumberingAfterBreak="0">
    <w:nsid w:val="35C86AEF"/>
    <w:multiLevelType w:val="hybridMultilevel"/>
    <w:tmpl w:val="00CE3354"/>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3A510822"/>
    <w:multiLevelType w:val="multilevel"/>
    <w:tmpl w:val="53D0B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091513"/>
    <w:multiLevelType w:val="multilevel"/>
    <w:tmpl w:val="28F49B6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3CF65D25"/>
    <w:multiLevelType w:val="hybridMultilevel"/>
    <w:tmpl w:val="92F664F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9" w15:restartNumberingAfterBreak="0">
    <w:nsid w:val="3EB14D39"/>
    <w:multiLevelType w:val="hybridMultilevel"/>
    <w:tmpl w:val="015C98E0"/>
    <w:lvl w:ilvl="0" w:tplc="26AA94F8">
      <w:start w:val="3"/>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40251E83"/>
    <w:multiLevelType w:val="hybridMultilevel"/>
    <w:tmpl w:val="4CA85842"/>
    <w:lvl w:ilvl="0" w:tplc="750A654E">
      <w:start w:val="1"/>
      <w:numFmt w:val="lowerLetter"/>
      <w:lvlText w:val="%1."/>
      <w:lvlJc w:val="left"/>
      <w:pPr>
        <w:ind w:left="720" w:hanging="360"/>
      </w:pPr>
      <w:rPr>
        <w:rFonts w:ascii="Arial" w:hAnsi="Arial" w:cs="Arial" w:hint="default"/>
        <w:b w:val="0"/>
        <w:bCs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1" w15:restartNumberingAfterBreak="0">
    <w:nsid w:val="412C7C0B"/>
    <w:multiLevelType w:val="hybridMultilevel"/>
    <w:tmpl w:val="3B00D22C"/>
    <w:lvl w:ilvl="0" w:tplc="7952D75A">
      <w:start w:val="1"/>
      <w:numFmt w:val="lowerLetter"/>
      <w:lvlText w:val="%1."/>
      <w:lvlJc w:val="left"/>
      <w:pPr>
        <w:ind w:left="1080" w:hanging="360"/>
      </w:pPr>
      <w:rPr>
        <w:rFonts w:ascii="Arial" w:eastAsiaTheme="minorHAnsi" w:hAnsi="Arial" w:cs="Arial"/>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2" w15:restartNumberingAfterBreak="0">
    <w:nsid w:val="41E77CDF"/>
    <w:multiLevelType w:val="hybridMultilevel"/>
    <w:tmpl w:val="92F664FA"/>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43" w15:restartNumberingAfterBreak="0">
    <w:nsid w:val="441F1E36"/>
    <w:multiLevelType w:val="hybridMultilevel"/>
    <w:tmpl w:val="0CE2AD0A"/>
    <w:lvl w:ilvl="0" w:tplc="5E58AAC6">
      <w:start w:val="1"/>
      <w:numFmt w:val="bullet"/>
      <w:lvlText w:val="•"/>
      <w:lvlJc w:val="left"/>
      <w:pPr>
        <w:ind w:left="720" w:hanging="360"/>
      </w:pPr>
      <w:rPr>
        <w:rFonts w:ascii="Calibri" w:hAnsi="Calibri" w:cs="Calibri" w:hint="default"/>
        <w:sz w:val="20"/>
        <w:szCs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44856568"/>
    <w:multiLevelType w:val="hybridMultilevel"/>
    <w:tmpl w:val="9E0E00BC"/>
    <w:lvl w:ilvl="0" w:tplc="A934BDDA">
      <w:start w:val="1"/>
      <w:numFmt w:val="lowerRoman"/>
      <w:lvlText w:val="(%1)"/>
      <w:lvlJc w:val="left"/>
      <w:pPr>
        <w:ind w:left="1080" w:hanging="720"/>
      </w:pPr>
      <w:rPr>
        <w:rFonts w:ascii="Roboto" w:eastAsia="Times New Roman" w:hAnsi="Roboto"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461B2C81"/>
    <w:multiLevelType w:val="hybridMultilevel"/>
    <w:tmpl w:val="2260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4609D3"/>
    <w:multiLevelType w:val="hybridMultilevel"/>
    <w:tmpl w:val="4F5CF780"/>
    <w:lvl w:ilvl="0" w:tplc="48090017">
      <w:start w:val="1"/>
      <w:numFmt w:val="lowerLetter"/>
      <w:lvlText w:val="%1)"/>
      <w:lvlJc w:val="left"/>
      <w:pPr>
        <w:ind w:left="720" w:hanging="360"/>
      </w:pPr>
    </w:lvl>
    <w:lvl w:ilvl="1" w:tplc="48090001">
      <w:start w:val="1"/>
      <w:numFmt w:val="bullet"/>
      <w:lvlText w:val=""/>
      <w:lvlJc w:val="left"/>
      <w:pPr>
        <w:ind w:left="1440" w:hanging="360"/>
      </w:pPr>
      <w:rPr>
        <w:rFonts w:ascii="Symbol" w:hAnsi="Symbol" w:hint="default"/>
      </w:rPr>
    </w:lvl>
    <w:lvl w:ilvl="2" w:tplc="48090001">
      <w:start w:val="1"/>
      <w:numFmt w:val="bullet"/>
      <w:lvlText w:val=""/>
      <w:lvlJc w:val="left"/>
      <w:pPr>
        <w:ind w:left="2160" w:hanging="180"/>
      </w:pPr>
      <w:rPr>
        <w:rFonts w:ascii="Symbol" w:hAnsi="Symbol" w:hint="default"/>
      </w:r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7" w15:restartNumberingAfterBreak="0">
    <w:nsid w:val="48F931AD"/>
    <w:multiLevelType w:val="hybridMultilevel"/>
    <w:tmpl w:val="463A781C"/>
    <w:lvl w:ilvl="0" w:tplc="4809001B">
      <w:start w:val="1"/>
      <w:numFmt w:val="lowerRoman"/>
      <w:lvlText w:val="%1."/>
      <w:lvlJc w:val="righ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8" w15:restartNumberingAfterBreak="0">
    <w:nsid w:val="49CC51E7"/>
    <w:multiLevelType w:val="hybridMultilevel"/>
    <w:tmpl w:val="BE48813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9" w15:restartNumberingAfterBreak="0">
    <w:nsid w:val="49E936DF"/>
    <w:multiLevelType w:val="hybridMultilevel"/>
    <w:tmpl w:val="93CC6EBA"/>
    <w:lvl w:ilvl="0" w:tplc="EEDE4356">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0" w15:restartNumberingAfterBreak="0">
    <w:nsid w:val="4E34704B"/>
    <w:multiLevelType w:val="hybridMultilevel"/>
    <w:tmpl w:val="1EB8CA6E"/>
    <w:lvl w:ilvl="0" w:tplc="875C7B1C">
      <w:start w:val="1"/>
      <w:numFmt w:val="lowerLetter"/>
      <w:lvlText w:val="%1."/>
      <w:lvlJc w:val="left"/>
      <w:pPr>
        <w:ind w:left="720" w:hanging="360"/>
      </w:pPr>
      <w:rPr>
        <w:b w:val="0"/>
        <w:bCs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1" w15:restartNumberingAfterBreak="0">
    <w:nsid w:val="4E7A5228"/>
    <w:multiLevelType w:val="hybridMultilevel"/>
    <w:tmpl w:val="19A2B3E2"/>
    <w:lvl w:ilvl="0" w:tplc="4BCE750A">
      <w:start w:val="1"/>
      <w:numFmt w:val="lowerLetter"/>
      <w:lvlText w:val="%1."/>
      <w:lvlJc w:val="left"/>
      <w:pPr>
        <w:ind w:left="990" w:hanging="360"/>
      </w:pPr>
      <w:rPr>
        <w:rFonts w:hint="default"/>
        <w:b w:val="0"/>
        <w:bCs w:val="0"/>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52" w15:restartNumberingAfterBreak="0">
    <w:nsid w:val="527D52C2"/>
    <w:multiLevelType w:val="multilevel"/>
    <w:tmpl w:val="58CAB2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3F07070"/>
    <w:multiLevelType w:val="hybridMultilevel"/>
    <w:tmpl w:val="AC50E932"/>
    <w:lvl w:ilvl="0" w:tplc="48090017">
      <w:start w:val="1"/>
      <w:numFmt w:val="lowerLetter"/>
      <w:lvlText w:val="%1)"/>
      <w:lvlJc w:val="left"/>
      <w:pPr>
        <w:ind w:left="720" w:hanging="360"/>
      </w:pPr>
    </w:lvl>
    <w:lvl w:ilvl="1" w:tplc="C7C687D6">
      <w:start w:val="1"/>
      <w:numFmt w:val="lowerLetter"/>
      <w:lvlText w:val="%2)"/>
      <w:lvlJc w:val="left"/>
      <w:pPr>
        <w:ind w:left="1440" w:hanging="360"/>
      </w:pPr>
      <w:rPr>
        <w:rFonts w:ascii="Arial" w:eastAsiaTheme="minorHAnsi" w:hAnsi="Arial" w:cs="Arial"/>
      </w:r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4" w15:restartNumberingAfterBreak="0">
    <w:nsid w:val="544A7122"/>
    <w:multiLevelType w:val="hybridMultilevel"/>
    <w:tmpl w:val="D7767EA6"/>
    <w:lvl w:ilvl="0" w:tplc="48090017">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5" w15:restartNumberingAfterBreak="0">
    <w:nsid w:val="56D61F64"/>
    <w:multiLevelType w:val="hybridMultilevel"/>
    <w:tmpl w:val="3EF22B2C"/>
    <w:lvl w:ilvl="0" w:tplc="4809001B">
      <w:start w:val="1"/>
      <w:numFmt w:val="lowerRoman"/>
      <w:lvlText w:val="%1."/>
      <w:lvlJc w:val="right"/>
      <w:pPr>
        <w:ind w:left="360" w:hanging="360"/>
      </w:pPr>
      <w:rPr>
        <w:rFonts w:hint="default"/>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6" w15:restartNumberingAfterBreak="0">
    <w:nsid w:val="5828379E"/>
    <w:multiLevelType w:val="hybridMultilevel"/>
    <w:tmpl w:val="EE827ED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7" w15:restartNumberingAfterBreak="0">
    <w:nsid w:val="5A217A09"/>
    <w:multiLevelType w:val="hybridMultilevel"/>
    <w:tmpl w:val="07D4A39A"/>
    <w:lvl w:ilvl="0" w:tplc="EEDE4356">
      <w:start w:val="1"/>
      <w:numFmt w:val="lowerRoman"/>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8" w15:restartNumberingAfterBreak="0">
    <w:nsid w:val="5BD833D3"/>
    <w:multiLevelType w:val="hybridMultilevel"/>
    <w:tmpl w:val="B4387816"/>
    <w:lvl w:ilvl="0" w:tplc="FDE4E106">
      <w:start w:val="1"/>
      <w:numFmt w:val="decimal"/>
      <w:lvlText w:val="%1."/>
      <w:lvlJc w:val="left"/>
      <w:pPr>
        <w:ind w:left="360" w:hanging="360"/>
      </w:pPr>
      <w:rPr>
        <w:rFonts w:hint="default"/>
        <w:b/>
        <w:strike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9" w15:restartNumberingAfterBreak="0">
    <w:nsid w:val="5D926EC3"/>
    <w:multiLevelType w:val="hybridMultilevel"/>
    <w:tmpl w:val="21983DC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0" w15:restartNumberingAfterBreak="0">
    <w:nsid w:val="5DA00760"/>
    <w:multiLevelType w:val="hybridMultilevel"/>
    <w:tmpl w:val="2C3072B6"/>
    <w:lvl w:ilvl="0" w:tplc="4809001B">
      <w:start w:val="1"/>
      <w:numFmt w:val="lowerRoman"/>
      <w:lvlText w:val="%1."/>
      <w:lvlJc w:val="right"/>
      <w:pPr>
        <w:ind w:left="990" w:hanging="360"/>
      </w:pPr>
      <w:rPr>
        <w:rFonts w:hint="default"/>
        <w:color w:val="FF0000"/>
        <w:sz w:val="22"/>
        <w:szCs w:val="22"/>
        <w:lang w:val="en-SG"/>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1" w15:restartNumberingAfterBreak="0">
    <w:nsid w:val="5DB07FCC"/>
    <w:multiLevelType w:val="hybridMultilevel"/>
    <w:tmpl w:val="EDD83FAE"/>
    <w:lvl w:ilvl="0" w:tplc="48090019">
      <w:start w:val="1"/>
      <w:numFmt w:val="lowerLetter"/>
      <w:lvlText w:val="%1."/>
      <w:lvlJc w:val="left"/>
      <w:pPr>
        <w:ind w:left="862" w:hanging="360"/>
      </w:pPr>
    </w:lvl>
    <w:lvl w:ilvl="1" w:tplc="48090019" w:tentative="1">
      <w:start w:val="1"/>
      <w:numFmt w:val="lowerLetter"/>
      <w:lvlText w:val="%2."/>
      <w:lvlJc w:val="left"/>
      <w:pPr>
        <w:ind w:left="1582" w:hanging="360"/>
      </w:pPr>
    </w:lvl>
    <w:lvl w:ilvl="2" w:tplc="4809001B" w:tentative="1">
      <w:start w:val="1"/>
      <w:numFmt w:val="lowerRoman"/>
      <w:lvlText w:val="%3."/>
      <w:lvlJc w:val="right"/>
      <w:pPr>
        <w:ind w:left="2302" w:hanging="180"/>
      </w:pPr>
    </w:lvl>
    <w:lvl w:ilvl="3" w:tplc="4809000F" w:tentative="1">
      <w:start w:val="1"/>
      <w:numFmt w:val="decimal"/>
      <w:lvlText w:val="%4."/>
      <w:lvlJc w:val="left"/>
      <w:pPr>
        <w:ind w:left="3022" w:hanging="360"/>
      </w:pPr>
    </w:lvl>
    <w:lvl w:ilvl="4" w:tplc="48090019" w:tentative="1">
      <w:start w:val="1"/>
      <w:numFmt w:val="lowerLetter"/>
      <w:lvlText w:val="%5."/>
      <w:lvlJc w:val="left"/>
      <w:pPr>
        <w:ind w:left="3742" w:hanging="360"/>
      </w:pPr>
    </w:lvl>
    <w:lvl w:ilvl="5" w:tplc="4809001B" w:tentative="1">
      <w:start w:val="1"/>
      <w:numFmt w:val="lowerRoman"/>
      <w:lvlText w:val="%6."/>
      <w:lvlJc w:val="right"/>
      <w:pPr>
        <w:ind w:left="4462" w:hanging="180"/>
      </w:pPr>
    </w:lvl>
    <w:lvl w:ilvl="6" w:tplc="4809000F" w:tentative="1">
      <w:start w:val="1"/>
      <w:numFmt w:val="decimal"/>
      <w:lvlText w:val="%7."/>
      <w:lvlJc w:val="left"/>
      <w:pPr>
        <w:ind w:left="5182" w:hanging="360"/>
      </w:pPr>
    </w:lvl>
    <w:lvl w:ilvl="7" w:tplc="48090019" w:tentative="1">
      <w:start w:val="1"/>
      <w:numFmt w:val="lowerLetter"/>
      <w:lvlText w:val="%8."/>
      <w:lvlJc w:val="left"/>
      <w:pPr>
        <w:ind w:left="5902" w:hanging="360"/>
      </w:pPr>
    </w:lvl>
    <w:lvl w:ilvl="8" w:tplc="4809001B" w:tentative="1">
      <w:start w:val="1"/>
      <w:numFmt w:val="lowerRoman"/>
      <w:lvlText w:val="%9."/>
      <w:lvlJc w:val="right"/>
      <w:pPr>
        <w:ind w:left="6622" w:hanging="180"/>
      </w:pPr>
    </w:lvl>
  </w:abstractNum>
  <w:abstractNum w:abstractNumId="62" w15:restartNumberingAfterBreak="0">
    <w:nsid w:val="5F2672AF"/>
    <w:multiLevelType w:val="multilevel"/>
    <w:tmpl w:val="EBC69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05D2577"/>
    <w:multiLevelType w:val="hybridMultilevel"/>
    <w:tmpl w:val="E6B080FA"/>
    <w:lvl w:ilvl="0" w:tplc="0B8EA49E">
      <w:start w:val="3"/>
      <w:numFmt w:val="lowerLetter"/>
      <w:lvlText w:val="%1."/>
      <w:lvlJc w:val="left"/>
      <w:pPr>
        <w:ind w:left="1440" w:hanging="360"/>
      </w:pPr>
      <w:rPr>
        <w:rFonts w:hint="default"/>
        <w:b w:val="0"/>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4" w15:restartNumberingAfterBreak="0">
    <w:nsid w:val="63C25B92"/>
    <w:multiLevelType w:val="hybridMultilevel"/>
    <w:tmpl w:val="7BC6F892"/>
    <w:lvl w:ilvl="0" w:tplc="63C4EC1E">
      <w:start w:val="4"/>
      <w:numFmt w:val="lowerLetter"/>
      <w:lvlText w:val="%1."/>
      <w:lvlJc w:val="left"/>
      <w:pPr>
        <w:ind w:left="900" w:hanging="360"/>
      </w:pPr>
      <w:rPr>
        <w:rFonts w:ascii="Arial" w:hAnsi="Arial" w:cs="Arial" w:hint="default"/>
        <w:b w:val="0"/>
        <w:strike w:val="0"/>
        <w:color w:val="auto"/>
        <w:sz w:val="22"/>
        <w:szCs w:val="22"/>
      </w:rPr>
    </w:lvl>
    <w:lvl w:ilvl="1" w:tplc="4809001B">
      <w:start w:val="1"/>
      <w:numFmt w:val="lowerRoman"/>
      <w:lvlText w:val="%2."/>
      <w:lvlJc w:val="right"/>
      <w:pPr>
        <w:ind w:left="360" w:hanging="360"/>
      </w:pPr>
    </w:lvl>
    <w:lvl w:ilvl="2" w:tplc="4809001B">
      <w:start w:val="1"/>
      <w:numFmt w:val="lowerRoman"/>
      <w:lvlText w:val="%3."/>
      <w:lvlJc w:val="right"/>
      <w:pPr>
        <w:ind w:left="117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5" w15:restartNumberingAfterBreak="0">
    <w:nsid w:val="661F02C1"/>
    <w:multiLevelType w:val="hybridMultilevel"/>
    <w:tmpl w:val="CC569B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6" w15:restartNumberingAfterBreak="0">
    <w:nsid w:val="67A20E88"/>
    <w:multiLevelType w:val="hybridMultilevel"/>
    <w:tmpl w:val="A9EAF638"/>
    <w:lvl w:ilvl="0" w:tplc="BC687256">
      <w:start w:val="1"/>
      <w:numFmt w:val="lowerLetter"/>
      <w:lvlText w:val="%1."/>
      <w:lvlJc w:val="left"/>
      <w:pPr>
        <w:ind w:left="1440" w:hanging="360"/>
      </w:pPr>
      <w:rPr>
        <w:rFonts w:ascii="Arial" w:hAnsi="Arial" w:cs="Arial" w:hint="default"/>
        <w:b w:val="0"/>
        <w:bCs w:val="0"/>
        <w:strike w:val="0"/>
        <w:color w:val="auto"/>
        <w:sz w:val="22"/>
        <w:szCs w:val="22"/>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7" w15:restartNumberingAfterBreak="0">
    <w:nsid w:val="68001BBB"/>
    <w:multiLevelType w:val="hybridMultilevel"/>
    <w:tmpl w:val="38522914"/>
    <w:lvl w:ilvl="0" w:tplc="48090017">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8" w15:restartNumberingAfterBreak="0">
    <w:nsid w:val="68223545"/>
    <w:multiLevelType w:val="hybridMultilevel"/>
    <w:tmpl w:val="B4EA23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69" w15:restartNumberingAfterBreak="0">
    <w:nsid w:val="684C0602"/>
    <w:multiLevelType w:val="hybridMultilevel"/>
    <w:tmpl w:val="364C78E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0" w15:restartNumberingAfterBreak="0">
    <w:nsid w:val="69733FDC"/>
    <w:multiLevelType w:val="hybridMultilevel"/>
    <w:tmpl w:val="899A4C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1" w15:restartNumberingAfterBreak="0">
    <w:nsid w:val="6A5879E7"/>
    <w:multiLevelType w:val="hybridMultilevel"/>
    <w:tmpl w:val="D8A0F2CC"/>
    <w:lvl w:ilvl="0" w:tplc="30DA6592">
      <w:start w:val="1"/>
      <w:numFmt w:val="decimal"/>
      <w:lvlText w:val="%1."/>
      <w:lvlJc w:val="left"/>
      <w:pPr>
        <w:ind w:left="360" w:hanging="360"/>
      </w:pPr>
      <w:rPr>
        <w:b w:val="0"/>
        <w:bCs w:val="0"/>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2" w15:restartNumberingAfterBreak="0">
    <w:nsid w:val="6B0A3546"/>
    <w:multiLevelType w:val="hybridMultilevel"/>
    <w:tmpl w:val="58042CB6"/>
    <w:lvl w:ilvl="0" w:tplc="48090019">
      <w:start w:val="1"/>
      <w:numFmt w:val="lowerLetter"/>
      <w:lvlText w:val="%1."/>
      <w:lvlJc w:val="left"/>
      <w:pPr>
        <w:ind w:left="720" w:hanging="360"/>
      </w:pPr>
    </w:lvl>
    <w:lvl w:ilvl="1" w:tplc="C8BA132A">
      <w:start w:val="1"/>
      <w:numFmt w:val="lowerLetter"/>
      <w:lvlText w:val="%2."/>
      <w:lvlJc w:val="left"/>
      <w:pPr>
        <w:ind w:left="1440" w:hanging="360"/>
      </w:pPr>
      <w:rPr>
        <w:b w:val="0"/>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3" w15:restartNumberingAfterBreak="0">
    <w:nsid w:val="6BFF66FA"/>
    <w:multiLevelType w:val="hybridMultilevel"/>
    <w:tmpl w:val="80CC6FD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4" w15:restartNumberingAfterBreak="0">
    <w:nsid w:val="6E306A26"/>
    <w:multiLevelType w:val="hybridMultilevel"/>
    <w:tmpl w:val="64F80482"/>
    <w:lvl w:ilvl="0" w:tplc="5692A3A2">
      <w:start w:val="1"/>
      <w:numFmt w:val="lowerLetter"/>
      <w:lvlText w:val="%1."/>
      <w:lvlJc w:val="left"/>
      <w:pPr>
        <w:ind w:left="5670" w:hanging="360"/>
      </w:pPr>
      <w:rPr>
        <w:b w:val="0"/>
        <w:bCs/>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5" w15:restartNumberingAfterBreak="0">
    <w:nsid w:val="6EAD38C2"/>
    <w:multiLevelType w:val="hybridMultilevel"/>
    <w:tmpl w:val="03263846"/>
    <w:lvl w:ilvl="0" w:tplc="48090019">
      <w:start w:val="1"/>
      <w:numFmt w:val="lowerLetter"/>
      <w:lvlText w:val="%1."/>
      <w:lvlJc w:val="left"/>
      <w:pPr>
        <w:ind w:left="720" w:hanging="360"/>
      </w:pPr>
    </w:lvl>
    <w:lvl w:ilvl="1" w:tplc="DF5EA072">
      <w:start w:val="1"/>
      <w:numFmt w:val="lowerLetter"/>
      <w:lvlText w:val="%2."/>
      <w:lvlJc w:val="left"/>
      <w:pPr>
        <w:ind w:left="1440" w:hanging="360"/>
      </w:pPr>
      <w:rPr>
        <w:rFonts w:ascii="Arial"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6" w15:restartNumberingAfterBreak="0">
    <w:nsid w:val="6F071E0F"/>
    <w:multiLevelType w:val="hybridMultilevel"/>
    <w:tmpl w:val="9E5830AA"/>
    <w:lvl w:ilvl="0" w:tplc="26AA94F8">
      <w:start w:val="3"/>
      <w:numFmt w:val="lowerLetter"/>
      <w:lvlText w:val="%1."/>
      <w:lvlJc w:val="left"/>
      <w:pPr>
        <w:ind w:left="1170" w:hanging="360"/>
      </w:pPr>
      <w:rPr>
        <w:rFonts w:hint="default"/>
      </w:rPr>
    </w:lvl>
    <w:lvl w:ilvl="1" w:tplc="48090019" w:tentative="1">
      <w:start w:val="1"/>
      <w:numFmt w:val="lowerLetter"/>
      <w:lvlText w:val="%2."/>
      <w:lvlJc w:val="left"/>
      <w:pPr>
        <w:ind w:left="1890" w:hanging="360"/>
      </w:pPr>
    </w:lvl>
    <w:lvl w:ilvl="2" w:tplc="4809001B" w:tentative="1">
      <w:start w:val="1"/>
      <w:numFmt w:val="lowerRoman"/>
      <w:lvlText w:val="%3."/>
      <w:lvlJc w:val="right"/>
      <w:pPr>
        <w:ind w:left="2610" w:hanging="180"/>
      </w:pPr>
    </w:lvl>
    <w:lvl w:ilvl="3" w:tplc="4809000F" w:tentative="1">
      <w:start w:val="1"/>
      <w:numFmt w:val="decimal"/>
      <w:lvlText w:val="%4."/>
      <w:lvlJc w:val="left"/>
      <w:pPr>
        <w:ind w:left="3330" w:hanging="360"/>
      </w:pPr>
    </w:lvl>
    <w:lvl w:ilvl="4" w:tplc="48090019" w:tentative="1">
      <w:start w:val="1"/>
      <w:numFmt w:val="lowerLetter"/>
      <w:lvlText w:val="%5."/>
      <w:lvlJc w:val="left"/>
      <w:pPr>
        <w:ind w:left="4050" w:hanging="360"/>
      </w:pPr>
    </w:lvl>
    <w:lvl w:ilvl="5" w:tplc="4809001B" w:tentative="1">
      <w:start w:val="1"/>
      <w:numFmt w:val="lowerRoman"/>
      <w:lvlText w:val="%6."/>
      <w:lvlJc w:val="right"/>
      <w:pPr>
        <w:ind w:left="4770" w:hanging="180"/>
      </w:pPr>
    </w:lvl>
    <w:lvl w:ilvl="6" w:tplc="4809000F" w:tentative="1">
      <w:start w:val="1"/>
      <w:numFmt w:val="decimal"/>
      <w:lvlText w:val="%7."/>
      <w:lvlJc w:val="left"/>
      <w:pPr>
        <w:ind w:left="5490" w:hanging="360"/>
      </w:pPr>
    </w:lvl>
    <w:lvl w:ilvl="7" w:tplc="48090019" w:tentative="1">
      <w:start w:val="1"/>
      <w:numFmt w:val="lowerLetter"/>
      <w:lvlText w:val="%8."/>
      <w:lvlJc w:val="left"/>
      <w:pPr>
        <w:ind w:left="6210" w:hanging="360"/>
      </w:pPr>
    </w:lvl>
    <w:lvl w:ilvl="8" w:tplc="4809001B" w:tentative="1">
      <w:start w:val="1"/>
      <w:numFmt w:val="lowerRoman"/>
      <w:lvlText w:val="%9."/>
      <w:lvlJc w:val="right"/>
      <w:pPr>
        <w:ind w:left="6930" w:hanging="180"/>
      </w:pPr>
    </w:lvl>
  </w:abstractNum>
  <w:abstractNum w:abstractNumId="77" w15:restartNumberingAfterBreak="0">
    <w:nsid w:val="711454DF"/>
    <w:multiLevelType w:val="hybridMultilevel"/>
    <w:tmpl w:val="65F02858"/>
    <w:lvl w:ilvl="0" w:tplc="080AC974">
      <w:start w:val="2"/>
      <w:numFmt w:val="lowerLetter"/>
      <w:lvlText w:val="%1."/>
      <w:lvlJc w:val="left"/>
      <w:pPr>
        <w:ind w:left="990" w:hanging="360"/>
      </w:pPr>
      <w:rPr>
        <w:rFonts w:hint="default"/>
        <w:b w:val="0"/>
        <w:bCs/>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8" w15:restartNumberingAfterBreak="0">
    <w:nsid w:val="713251E1"/>
    <w:multiLevelType w:val="hybridMultilevel"/>
    <w:tmpl w:val="B3044262"/>
    <w:lvl w:ilvl="0" w:tplc="24D67932">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72C11BD4"/>
    <w:multiLevelType w:val="hybridMultilevel"/>
    <w:tmpl w:val="9718DA9E"/>
    <w:lvl w:ilvl="0" w:tplc="31841DEE">
      <w:start w:val="1"/>
      <w:numFmt w:val="lowerRoman"/>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0" w15:restartNumberingAfterBreak="0">
    <w:nsid w:val="75C714E2"/>
    <w:multiLevelType w:val="hybridMultilevel"/>
    <w:tmpl w:val="0F6ABD9E"/>
    <w:lvl w:ilvl="0" w:tplc="48090019">
      <w:start w:val="1"/>
      <w:numFmt w:val="lowerLetter"/>
      <w:lvlText w:val="%1."/>
      <w:lvlJc w:val="left"/>
      <w:pPr>
        <w:ind w:left="990" w:hanging="360"/>
      </w:pPr>
    </w:lvl>
    <w:lvl w:ilvl="1" w:tplc="E1984870">
      <w:start w:val="1"/>
      <w:numFmt w:val="lowerRoman"/>
      <w:lvlText w:val="(%2)"/>
      <w:lvlJc w:val="left"/>
      <w:pPr>
        <w:ind w:left="1440" w:hanging="360"/>
      </w:pPr>
      <w:rPr>
        <w:rFonts w:ascii="Arial" w:eastAsia="Times New Roman" w:hAnsi="Arial" w:cs="Arial"/>
      </w:rPr>
    </w:lvl>
    <w:lvl w:ilvl="2" w:tplc="4809001B" w:tentative="1">
      <w:start w:val="1"/>
      <w:numFmt w:val="lowerRoman"/>
      <w:lvlText w:val="%3."/>
      <w:lvlJc w:val="right"/>
      <w:pPr>
        <w:ind w:left="2430" w:hanging="180"/>
      </w:pPr>
    </w:lvl>
    <w:lvl w:ilvl="3" w:tplc="4809000F" w:tentative="1">
      <w:start w:val="1"/>
      <w:numFmt w:val="decimal"/>
      <w:lvlText w:val="%4."/>
      <w:lvlJc w:val="left"/>
      <w:pPr>
        <w:ind w:left="3150" w:hanging="360"/>
      </w:pPr>
    </w:lvl>
    <w:lvl w:ilvl="4" w:tplc="48090019" w:tentative="1">
      <w:start w:val="1"/>
      <w:numFmt w:val="lowerLetter"/>
      <w:lvlText w:val="%5."/>
      <w:lvlJc w:val="left"/>
      <w:pPr>
        <w:ind w:left="3870" w:hanging="360"/>
      </w:pPr>
    </w:lvl>
    <w:lvl w:ilvl="5" w:tplc="4809001B" w:tentative="1">
      <w:start w:val="1"/>
      <w:numFmt w:val="lowerRoman"/>
      <w:lvlText w:val="%6."/>
      <w:lvlJc w:val="right"/>
      <w:pPr>
        <w:ind w:left="4590" w:hanging="180"/>
      </w:pPr>
    </w:lvl>
    <w:lvl w:ilvl="6" w:tplc="4809000F" w:tentative="1">
      <w:start w:val="1"/>
      <w:numFmt w:val="decimal"/>
      <w:lvlText w:val="%7."/>
      <w:lvlJc w:val="left"/>
      <w:pPr>
        <w:ind w:left="5310" w:hanging="360"/>
      </w:pPr>
    </w:lvl>
    <w:lvl w:ilvl="7" w:tplc="48090019" w:tentative="1">
      <w:start w:val="1"/>
      <w:numFmt w:val="lowerLetter"/>
      <w:lvlText w:val="%8."/>
      <w:lvlJc w:val="left"/>
      <w:pPr>
        <w:ind w:left="6030" w:hanging="360"/>
      </w:pPr>
    </w:lvl>
    <w:lvl w:ilvl="8" w:tplc="4809001B" w:tentative="1">
      <w:start w:val="1"/>
      <w:numFmt w:val="lowerRoman"/>
      <w:lvlText w:val="%9."/>
      <w:lvlJc w:val="right"/>
      <w:pPr>
        <w:ind w:left="6750" w:hanging="180"/>
      </w:pPr>
    </w:lvl>
  </w:abstractNum>
  <w:abstractNum w:abstractNumId="81" w15:restartNumberingAfterBreak="0">
    <w:nsid w:val="77990839"/>
    <w:multiLevelType w:val="hybridMultilevel"/>
    <w:tmpl w:val="C1520016"/>
    <w:lvl w:ilvl="0" w:tplc="86DAB8F8">
      <w:start w:val="1"/>
      <w:numFmt w:val="lowerRoman"/>
      <w:lvlText w:val="%1."/>
      <w:lvlJc w:val="left"/>
      <w:pPr>
        <w:ind w:left="72" w:firstLine="18"/>
      </w:pPr>
      <w:rPr>
        <w:rFonts w:asciiTheme="minorHAnsi" w:eastAsiaTheme="minorHAnsi" w:hAnsiTheme="minorHAnsi" w:cstheme="minorBidi"/>
      </w:rPr>
    </w:lvl>
    <w:lvl w:ilvl="1" w:tplc="48090019" w:tentative="1">
      <w:start w:val="1"/>
      <w:numFmt w:val="lowerLetter"/>
      <w:lvlText w:val="%2."/>
      <w:lvlJc w:val="left"/>
      <w:pPr>
        <w:ind w:left="1170" w:hanging="360"/>
      </w:pPr>
    </w:lvl>
    <w:lvl w:ilvl="2" w:tplc="4809001B" w:tentative="1">
      <w:start w:val="1"/>
      <w:numFmt w:val="lowerRoman"/>
      <w:lvlText w:val="%3."/>
      <w:lvlJc w:val="right"/>
      <w:pPr>
        <w:ind w:left="1890" w:hanging="180"/>
      </w:pPr>
    </w:lvl>
    <w:lvl w:ilvl="3" w:tplc="4809000F" w:tentative="1">
      <w:start w:val="1"/>
      <w:numFmt w:val="decimal"/>
      <w:lvlText w:val="%4."/>
      <w:lvlJc w:val="left"/>
      <w:pPr>
        <w:ind w:left="2610" w:hanging="360"/>
      </w:pPr>
    </w:lvl>
    <w:lvl w:ilvl="4" w:tplc="48090019" w:tentative="1">
      <w:start w:val="1"/>
      <w:numFmt w:val="lowerLetter"/>
      <w:lvlText w:val="%5."/>
      <w:lvlJc w:val="left"/>
      <w:pPr>
        <w:ind w:left="3330" w:hanging="360"/>
      </w:pPr>
    </w:lvl>
    <w:lvl w:ilvl="5" w:tplc="4809001B" w:tentative="1">
      <w:start w:val="1"/>
      <w:numFmt w:val="lowerRoman"/>
      <w:lvlText w:val="%6."/>
      <w:lvlJc w:val="right"/>
      <w:pPr>
        <w:ind w:left="4050" w:hanging="180"/>
      </w:pPr>
    </w:lvl>
    <w:lvl w:ilvl="6" w:tplc="4809000F" w:tentative="1">
      <w:start w:val="1"/>
      <w:numFmt w:val="decimal"/>
      <w:lvlText w:val="%7."/>
      <w:lvlJc w:val="left"/>
      <w:pPr>
        <w:ind w:left="4770" w:hanging="360"/>
      </w:pPr>
    </w:lvl>
    <w:lvl w:ilvl="7" w:tplc="48090019" w:tentative="1">
      <w:start w:val="1"/>
      <w:numFmt w:val="lowerLetter"/>
      <w:lvlText w:val="%8."/>
      <w:lvlJc w:val="left"/>
      <w:pPr>
        <w:ind w:left="5490" w:hanging="360"/>
      </w:pPr>
    </w:lvl>
    <w:lvl w:ilvl="8" w:tplc="4809001B" w:tentative="1">
      <w:start w:val="1"/>
      <w:numFmt w:val="lowerRoman"/>
      <w:lvlText w:val="%9."/>
      <w:lvlJc w:val="right"/>
      <w:pPr>
        <w:ind w:left="6210" w:hanging="180"/>
      </w:pPr>
    </w:lvl>
  </w:abstractNum>
  <w:abstractNum w:abstractNumId="82" w15:restartNumberingAfterBreak="0">
    <w:nsid w:val="77B52278"/>
    <w:multiLevelType w:val="hybridMultilevel"/>
    <w:tmpl w:val="75666A9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3" w15:restartNumberingAfterBreak="0">
    <w:nsid w:val="77D615CF"/>
    <w:multiLevelType w:val="hybridMultilevel"/>
    <w:tmpl w:val="6FB26F7E"/>
    <w:lvl w:ilvl="0" w:tplc="48090001">
      <w:start w:val="1"/>
      <w:numFmt w:val="bullet"/>
      <w:lvlText w:val=""/>
      <w:lvlJc w:val="left"/>
      <w:pPr>
        <w:ind w:left="524" w:hanging="360"/>
      </w:pPr>
      <w:rPr>
        <w:rFonts w:ascii="Symbol" w:hAnsi="Symbol" w:hint="default"/>
      </w:rPr>
    </w:lvl>
    <w:lvl w:ilvl="1" w:tplc="48090003" w:tentative="1">
      <w:start w:val="1"/>
      <w:numFmt w:val="bullet"/>
      <w:lvlText w:val="o"/>
      <w:lvlJc w:val="left"/>
      <w:pPr>
        <w:ind w:left="1244" w:hanging="360"/>
      </w:pPr>
      <w:rPr>
        <w:rFonts w:ascii="Courier New" w:hAnsi="Courier New" w:cs="Courier New" w:hint="default"/>
      </w:rPr>
    </w:lvl>
    <w:lvl w:ilvl="2" w:tplc="48090005" w:tentative="1">
      <w:start w:val="1"/>
      <w:numFmt w:val="bullet"/>
      <w:lvlText w:val=""/>
      <w:lvlJc w:val="left"/>
      <w:pPr>
        <w:ind w:left="1964" w:hanging="360"/>
      </w:pPr>
      <w:rPr>
        <w:rFonts w:ascii="Wingdings" w:hAnsi="Wingdings" w:hint="default"/>
      </w:rPr>
    </w:lvl>
    <w:lvl w:ilvl="3" w:tplc="48090001" w:tentative="1">
      <w:start w:val="1"/>
      <w:numFmt w:val="bullet"/>
      <w:lvlText w:val=""/>
      <w:lvlJc w:val="left"/>
      <w:pPr>
        <w:ind w:left="2684" w:hanging="360"/>
      </w:pPr>
      <w:rPr>
        <w:rFonts w:ascii="Symbol" w:hAnsi="Symbol" w:hint="default"/>
      </w:rPr>
    </w:lvl>
    <w:lvl w:ilvl="4" w:tplc="48090003" w:tentative="1">
      <w:start w:val="1"/>
      <w:numFmt w:val="bullet"/>
      <w:lvlText w:val="o"/>
      <w:lvlJc w:val="left"/>
      <w:pPr>
        <w:ind w:left="3404" w:hanging="360"/>
      </w:pPr>
      <w:rPr>
        <w:rFonts w:ascii="Courier New" w:hAnsi="Courier New" w:cs="Courier New" w:hint="default"/>
      </w:rPr>
    </w:lvl>
    <w:lvl w:ilvl="5" w:tplc="48090005" w:tentative="1">
      <w:start w:val="1"/>
      <w:numFmt w:val="bullet"/>
      <w:lvlText w:val=""/>
      <w:lvlJc w:val="left"/>
      <w:pPr>
        <w:ind w:left="4124" w:hanging="360"/>
      </w:pPr>
      <w:rPr>
        <w:rFonts w:ascii="Wingdings" w:hAnsi="Wingdings" w:hint="default"/>
      </w:rPr>
    </w:lvl>
    <w:lvl w:ilvl="6" w:tplc="48090001" w:tentative="1">
      <w:start w:val="1"/>
      <w:numFmt w:val="bullet"/>
      <w:lvlText w:val=""/>
      <w:lvlJc w:val="left"/>
      <w:pPr>
        <w:ind w:left="4844" w:hanging="360"/>
      </w:pPr>
      <w:rPr>
        <w:rFonts w:ascii="Symbol" w:hAnsi="Symbol" w:hint="default"/>
      </w:rPr>
    </w:lvl>
    <w:lvl w:ilvl="7" w:tplc="48090003" w:tentative="1">
      <w:start w:val="1"/>
      <w:numFmt w:val="bullet"/>
      <w:lvlText w:val="o"/>
      <w:lvlJc w:val="left"/>
      <w:pPr>
        <w:ind w:left="5564" w:hanging="360"/>
      </w:pPr>
      <w:rPr>
        <w:rFonts w:ascii="Courier New" w:hAnsi="Courier New" w:cs="Courier New" w:hint="default"/>
      </w:rPr>
    </w:lvl>
    <w:lvl w:ilvl="8" w:tplc="48090005" w:tentative="1">
      <w:start w:val="1"/>
      <w:numFmt w:val="bullet"/>
      <w:lvlText w:val=""/>
      <w:lvlJc w:val="left"/>
      <w:pPr>
        <w:ind w:left="6284" w:hanging="360"/>
      </w:pPr>
      <w:rPr>
        <w:rFonts w:ascii="Wingdings" w:hAnsi="Wingdings" w:hint="default"/>
      </w:rPr>
    </w:lvl>
  </w:abstractNum>
  <w:abstractNum w:abstractNumId="84" w15:restartNumberingAfterBreak="0">
    <w:nsid w:val="77E97B0F"/>
    <w:multiLevelType w:val="hybridMultilevel"/>
    <w:tmpl w:val="6928AC66"/>
    <w:lvl w:ilvl="0" w:tplc="FDE4E106">
      <w:start w:val="1"/>
      <w:numFmt w:val="decimal"/>
      <w:lvlText w:val="%1."/>
      <w:lvlJc w:val="left"/>
      <w:pPr>
        <w:ind w:left="360" w:hanging="360"/>
      </w:pPr>
      <w:rPr>
        <w:rFonts w:hint="default"/>
        <w:b/>
        <w:strike w:val="0"/>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5" w15:restartNumberingAfterBreak="0">
    <w:nsid w:val="78B80C67"/>
    <w:multiLevelType w:val="hybridMultilevel"/>
    <w:tmpl w:val="DD48D1CE"/>
    <w:lvl w:ilvl="0" w:tplc="48090019">
      <w:start w:val="1"/>
      <w:numFmt w:val="lowerLetter"/>
      <w:lvlText w:val="%1."/>
      <w:lvlJc w:val="left"/>
      <w:pPr>
        <w:ind w:left="720" w:hanging="360"/>
      </w:pPr>
      <w:rPr>
        <w:rFont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86" w15:restartNumberingAfterBreak="0">
    <w:nsid w:val="7A6D6FD0"/>
    <w:multiLevelType w:val="hybridMultilevel"/>
    <w:tmpl w:val="8AE05774"/>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7" w15:restartNumberingAfterBreak="0">
    <w:nsid w:val="7ABE16D4"/>
    <w:multiLevelType w:val="hybridMultilevel"/>
    <w:tmpl w:val="4A3C5FB4"/>
    <w:lvl w:ilvl="0" w:tplc="8E0011D4">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8" w15:restartNumberingAfterBreak="0">
    <w:nsid w:val="7B1F297F"/>
    <w:multiLevelType w:val="multilevel"/>
    <w:tmpl w:val="7E9A543E"/>
    <w:lvl w:ilvl="0">
      <w:start w:val="1"/>
      <w:numFmt w:val="decimal"/>
      <w:lvlText w:val="%1."/>
      <w:lvlJc w:val="left"/>
      <w:pPr>
        <w:ind w:left="360" w:hanging="360"/>
      </w:pPr>
      <w:rPr>
        <w:rFonts w:hint="default"/>
      </w:rPr>
    </w:lvl>
    <w:lvl w:ilvl="1">
      <w:start w:val="1"/>
      <w:numFmt w:val="decimal"/>
      <w:pStyle w:val="sherylheading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CAE7C59"/>
    <w:multiLevelType w:val="hybridMultilevel"/>
    <w:tmpl w:val="8B108C52"/>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0" w15:restartNumberingAfterBreak="0">
    <w:nsid w:val="7D83507C"/>
    <w:multiLevelType w:val="hybridMultilevel"/>
    <w:tmpl w:val="03263846"/>
    <w:lvl w:ilvl="0" w:tplc="48090019">
      <w:start w:val="1"/>
      <w:numFmt w:val="lowerLetter"/>
      <w:lvlText w:val="%1."/>
      <w:lvlJc w:val="left"/>
      <w:pPr>
        <w:ind w:left="720" w:hanging="360"/>
      </w:pPr>
    </w:lvl>
    <w:lvl w:ilvl="1" w:tplc="DF5EA072">
      <w:start w:val="1"/>
      <w:numFmt w:val="lowerLetter"/>
      <w:lvlText w:val="%2."/>
      <w:lvlJc w:val="left"/>
      <w:pPr>
        <w:ind w:left="1440" w:hanging="360"/>
      </w:pPr>
      <w:rPr>
        <w:rFonts w:ascii="Arial" w:hAnsi="Arial" w:cs="Arial"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8"/>
  </w:num>
  <w:num w:numId="2">
    <w:abstractNumId w:val="73"/>
  </w:num>
  <w:num w:numId="3">
    <w:abstractNumId w:val="69"/>
  </w:num>
  <w:num w:numId="4">
    <w:abstractNumId w:val="85"/>
  </w:num>
  <w:num w:numId="5">
    <w:abstractNumId w:val="35"/>
  </w:num>
  <w:num w:numId="6">
    <w:abstractNumId w:val="66"/>
  </w:num>
  <w:num w:numId="7">
    <w:abstractNumId w:val="42"/>
  </w:num>
  <w:num w:numId="8">
    <w:abstractNumId w:val="41"/>
  </w:num>
  <w:num w:numId="9">
    <w:abstractNumId w:val="90"/>
  </w:num>
  <w:num w:numId="10">
    <w:abstractNumId w:val="59"/>
  </w:num>
  <w:num w:numId="11">
    <w:abstractNumId w:val="32"/>
  </w:num>
  <w:num w:numId="12">
    <w:abstractNumId w:val="30"/>
  </w:num>
  <w:num w:numId="13">
    <w:abstractNumId w:val="20"/>
  </w:num>
  <w:num w:numId="14">
    <w:abstractNumId w:val="40"/>
  </w:num>
  <w:num w:numId="15">
    <w:abstractNumId w:val="13"/>
  </w:num>
  <w:num w:numId="16">
    <w:abstractNumId w:val="12"/>
  </w:num>
  <w:num w:numId="17">
    <w:abstractNumId w:val="83"/>
  </w:num>
  <w:num w:numId="18">
    <w:abstractNumId w:val="38"/>
  </w:num>
  <w:num w:numId="19">
    <w:abstractNumId w:val="47"/>
  </w:num>
  <w:num w:numId="20">
    <w:abstractNumId w:val="22"/>
  </w:num>
  <w:num w:numId="21">
    <w:abstractNumId w:val="74"/>
  </w:num>
  <w:num w:numId="22">
    <w:abstractNumId w:val="6"/>
  </w:num>
  <w:num w:numId="23">
    <w:abstractNumId w:val="11"/>
  </w:num>
  <w:num w:numId="24">
    <w:abstractNumId w:val="72"/>
  </w:num>
  <w:num w:numId="25">
    <w:abstractNumId w:val="63"/>
  </w:num>
  <w:num w:numId="26">
    <w:abstractNumId w:val="33"/>
  </w:num>
  <w:num w:numId="27">
    <w:abstractNumId w:val="43"/>
  </w:num>
  <w:num w:numId="28">
    <w:abstractNumId w:val="15"/>
  </w:num>
  <w:num w:numId="29">
    <w:abstractNumId w:val="62"/>
  </w:num>
  <w:num w:numId="30">
    <w:abstractNumId w:val="36"/>
  </w:num>
  <w:num w:numId="31">
    <w:abstractNumId w:val="48"/>
  </w:num>
  <w:num w:numId="32">
    <w:abstractNumId w:val="88"/>
  </w:num>
  <w:num w:numId="33">
    <w:abstractNumId w:val="44"/>
  </w:num>
  <w:num w:numId="34">
    <w:abstractNumId w:val="27"/>
  </w:num>
  <w:num w:numId="35">
    <w:abstractNumId w:val="10"/>
  </w:num>
  <w:num w:numId="36">
    <w:abstractNumId w:val="51"/>
  </w:num>
  <w:num w:numId="37">
    <w:abstractNumId w:val="9"/>
  </w:num>
  <w:num w:numId="38">
    <w:abstractNumId w:val="64"/>
  </w:num>
  <w:num w:numId="39">
    <w:abstractNumId w:val="87"/>
  </w:num>
  <w:num w:numId="40">
    <w:abstractNumId w:val="81"/>
  </w:num>
  <w:num w:numId="41">
    <w:abstractNumId w:val="23"/>
  </w:num>
  <w:num w:numId="42">
    <w:abstractNumId w:val="49"/>
  </w:num>
  <w:num w:numId="43">
    <w:abstractNumId w:val="7"/>
  </w:num>
  <w:num w:numId="44">
    <w:abstractNumId w:val="84"/>
  </w:num>
  <w:num w:numId="45">
    <w:abstractNumId w:val="58"/>
  </w:num>
  <w:num w:numId="46">
    <w:abstractNumId w:val="25"/>
  </w:num>
  <w:num w:numId="47">
    <w:abstractNumId w:val="68"/>
  </w:num>
  <w:num w:numId="48">
    <w:abstractNumId w:val="65"/>
  </w:num>
  <w:num w:numId="49">
    <w:abstractNumId w:val="26"/>
  </w:num>
  <w:num w:numId="50">
    <w:abstractNumId w:val="16"/>
  </w:num>
  <w:num w:numId="51">
    <w:abstractNumId w:val="1"/>
  </w:num>
  <w:num w:numId="52">
    <w:abstractNumId w:val="2"/>
  </w:num>
  <w:num w:numId="53">
    <w:abstractNumId w:val="5"/>
  </w:num>
  <w:num w:numId="54">
    <w:abstractNumId w:val="4"/>
  </w:num>
  <w:num w:numId="55">
    <w:abstractNumId w:val="3"/>
  </w:num>
  <w:num w:numId="56">
    <w:abstractNumId w:val="0"/>
  </w:num>
  <w:num w:numId="57">
    <w:abstractNumId w:val="57"/>
  </w:num>
  <w:num w:numId="58">
    <w:abstractNumId w:val="54"/>
  </w:num>
  <w:num w:numId="59">
    <w:abstractNumId w:val="52"/>
  </w:num>
  <w:num w:numId="60">
    <w:abstractNumId w:val="37"/>
  </w:num>
  <w:num w:numId="61">
    <w:abstractNumId w:val="45"/>
  </w:num>
  <w:num w:numId="62">
    <w:abstractNumId w:val="8"/>
  </w:num>
  <w:num w:numId="63">
    <w:abstractNumId w:val="45"/>
  </w:num>
  <w:num w:numId="64">
    <w:abstractNumId w:val="18"/>
  </w:num>
  <w:num w:numId="65">
    <w:abstractNumId w:val="18"/>
  </w:num>
  <w:num w:numId="66">
    <w:abstractNumId w:val="61"/>
  </w:num>
  <w:num w:numId="67">
    <w:abstractNumId w:val="19"/>
  </w:num>
  <w:num w:numId="68">
    <w:abstractNumId w:val="50"/>
  </w:num>
  <w:num w:numId="69">
    <w:abstractNumId w:val="80"/>
  </w:num>
  <w:num w:numId="70">
    <w:abstractNumId w:val="79"/>
  </w:num>
  <w:num w:numId="71">
    <w:abstractNumId w:val="77"/>
  </w:num>
  <w:num w:numId="72">
    <w:abstractNumId w:val="55"/>
  </w:num>
  <w:num w:numId="73">
    <w:abstractNumId w:val="67"/>
  </w:num>
  <w:num w:numId="74">
    <w:abstractNumId w:val="53"/>
  </w:num>
  <w:num w:numId="75">
    <w:abstractNumId w:val="46"/>
  </w:num>
  <w:num w:numId="76">
    <w:abstractNumId w:val="70"/>
  </w:num>
  <w:num w:numId="77">
    <w:abstractNumId w:val="14"/>
  </w:num>
  <w:num w:numId="78">
    <w:abstractNumId w:val="65"/>
  </w:num>
  <w:num w:numId="7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num>
  <w:num w:numId="81">
    <w:abstractNumId w:val="60"/>
  </w:num>
  <w:num w:numId="82">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num>
  <w:num w:numId="85">
    <w:abstractNumId w:val="24"/>
  </w:num>
  <w:num w:numId="86">
    <w:abstractNumId w:val="29"/>
  </w:num>
  <w:num w:numId="87">
    <w:abstractNumId w:val="56"/>
  </w:num>
  <w:num w:numId="88">
    <w:abstractNumId w:val="75"/>
  </w:num>
  <w:num w:numId="89">
    <w:abstractNumId w:val="39"/>
  </w:num>
  <w:num w:numId="90">
    <w:abstractNumId w:val="76"/>
  </w:num>
  <w:num w:numId="91">
    <w:abstractNumId w:val="78"/>
  </w:num>
  <w:num w:numId="92">
    <w:abstractNumId w:val="89"/>
  </w:num>
  <w:num w:numId="93">
    <w:abstractNumId w:val="86"/>
  </w:num>
  <w:num w:numId="94">
    <w:abstractNumId w:val="21"/>
  </w:num>
  <w:num w:numId="95">
    <w:abstractNumId w:val="82"/>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B7"/>
    <w:rsid w:val="00000B50"/>
    <w:rsid w:val="00001E6A"/>
    <w:rsid w:val="000020FF"/>
    <w:rsid w:val="00003DCC"/>
    <w:rsid w:val="00003E0D"/>
    <w:rsid w:val="00004115"/>
    <w:rsid w:val="000049C7"/>
    <w:rsid w:val="00004C77"/>
    <w:rsid w:val="000052A7"/>
    <w:rsid w:val="00006498"/>
    <w:rsid w:val="00006CC3"/>
    <w:rsid w:val="00007573"/>
    <w:rsid w:val="00010791"/>
    <w:rsid w:val="00011557"/>
    <w:rsid w:val="00012145"/>
    <w:rsid w:val="0001254E"/>
    <w:rsid w:val="00012CF3"/>
    <w:rsid w:val="00012DFC"/>
    <w:rsid w:val="00012FB0"/>
    <w:rsid w:val="0001327D"/>
    <w:rsid w:val="0001358A"/>
    <w:rsid w:val="0001486A"/>
    <w:rsid w:val="00014B76"/>
    <w:rsid w:val="00014BA5"/>
    <w:rsid w:val="0001539D"/>
    <w:rsid w:val="00015689"/>
    <w:rsid w:val="00015BF9"/>
    <w:rsid w:val="00016468"/>
    <w:rsid w:val="0001656B"/>
    <w:rsid w:val="000168FC"/>
    <w:rsid w:val="00016B78"/>
    <w:rsid w:val="00016B89"/>
    <w:rsid w:val="000171BD"/>
    <w:rsid w:val="00017693"/>
    <w:rsid w:val="0002052B"/>
    <w:rsid w:val="00020739"/>
    <w:rsid w:val="00020D72"/>
    <w:rsid w:val="00021239"/>
    <w:rsid w:val="000216EB"/>
    <w:rsid w:val="00021726"/>
    <w:rsid w:val="00021F51"/>
    <w:rsid w:val="00021F9D"/>
    <w:rsid w:val="00022B0A"/>
    <w:rsid w:val="00022F7F"/>
    <w:rsid w:val="00023048"/>
    <w:rsid w:val="0002403E"/>
    <w:rsid w:val="00024764"/>
    <w:rsid w:val="0002575C"/>
    <w:rsid w:val="0002575D"/>
    <w:rsid w:val="000260D7"/>
    <w:rsid w:val="00026610"/>
    <w:rsid w:val="00026A29"/>
    <w:rsid w:val="00026AAB"/>
    <w:rsid w:val="00030A5D"/>
    <w:rsid w:val="00030E19"/>
    <w:rsid w:val="00031B00"/>
    <w:rsid w:val="00031E8A"/>
    <w:rsid w:val="0003321E"/>
    <w:rsid w:val="00033593"/>
    <w:rsid w:val="00034140"/>
    <w:rsid w:val="000347ED"/>
    <w:rsid w:val="00035BF6"/>
    <w:rsid w:val="000365F5"/>
    <w:rsid w:val="00037766"/>
    <w:rsid w:val="00037A9D"/>
    <w:rsid w:val="00037D06"/>
    <w:rsid w:val="00040107"/>
    <w:rsid w:val="00040749"/>
    <w:rsid w:val="00040F87"/>
    <w:rsid w:val="0004109E"/>
    <w:rsid w:val="000415C0"/>
    <w:rsid w:val="0004171E"/>
    <w:rsid w:val="0004197F"/>
    <w:rsid w:val="00042776"/>
    <w:rsid w:val="0004346C"/>
    <w:rsid w:val="00044E86"/>
    <w:rsid w:val="00045139"/>
    <w:rsid w:val="00045DA0"/>
    <w:rsid w:val="00046C54"/>
    <w:rsid w:val="0004795C"/>
    <w:rsid w:val="000501A7"/>
    <w:rsid w:val="0005036A"/>
    <w:rsid w:val="000505E6"/>
    <w:rsid w:val="000505F0"/>
    <w:rsid w:val="00050DD6"/>
    <w:rsid w:val="00051008"/>
    <w:rsid w:val="00051F3E"/>
    <w:rsid w:val="00053064"/>
    <w:rsid w:val="00053C4C"/>
    <w:rsid w:val="00054C13"/>
    <w:rsid w:val="000550C1"/>
    <w:rsid w:val="000563AD"/>
    <w:rsid w:val="00056C44"/>
    <w:rsid w:val="00056DEC"/>
    <w:rsid w:val="00057793"/>
    <w:rsid w:val="00060A7E"/>
    <w:rsid w:val="00060B0D"/>
    <w:rsid w:val="00062168"/>
    <w:rsid w:val="00062F0D"/>
    <w:rsid w:val="0006311B"/>
    <w:rsid w:val="000633AB"/>
    <w:rsid w:val="0006351C"/>
    <w:rsid w:val="0006362E"/>
    <w:rsid w:val="00064AC8"/>
    <w:rsid w:val="00064B84"/>
    <w:rsid w:val="0006520B"/>
    <w:rsid w:val="00065F9D"/>
    <w:rsid w:val="00066310"/>
    <w:rsid w:val="00067BF0"/>
    <w:rsid w:val="00067C81"/>
    <w:rsid w:val="000709B0"/>
    <w:rsid w:val="00070B92"/>
    <w:rsid w:val="00071101"/>
    <w:rsid w:val="000716FA"/>
    <w:rsid w:val="00073710"/>
    <w:rsid w:val="00075BD0"/>
    <w:rsid w:val="00076569"/>
    <w:rsid w:val="00076829"/>
    <w:rsid w:val="0007690C"/>
    <w:rsid w:val="000776DE"/>
    <w:rsid w:val="00077BE9"/>
    <w:rsid w:val="0008035B"/>
    <w:rsid w:val="00080575"/>
    <w:rsid w:val="00080E96"/>
    <w:rsid w:val="00080FC7"/>
    <w:rsid w:val="000817BC"/>
    <w:rsid w:val="000826AE"/>
    <w:rsid w:val="0008295E"/>
    <w:rsid w:val="00082D6D"/>
    <w:rsid w:val="00083294"/>
    <w:rsid w:val="00084898"/>
    <w:rsid w:val="00084ACC"/>
    <w:rsid w:val="00084D83"/>
    <w:rsid w:val="00085B71"/>
    <w:rsid w:val="00085C6D"/>
    <w:rsid w:val="00085C79"/>
    <w:rsid w:val="00086299"/>
    <w:rsid w:val="000865C6"/>
    <w:rsid w:val="00086AAD"/>
    <w:rsid w:val="000871FE"/>
    <w:rsid w:val="0008777D"/>
    <w:rsid w:val="000878D9"/>
    <w:rsid w:val="00087F9F"/>
    <w:rsid w:val="0009058C"/>
    <w:rsid w:val="00091368"/>
    <w:rsid w:val="00091375"/>
    <w:rsid w:val="000915D6"/>
    <w:rsid w:val="00092BD4"/>
    <w:rsid w:val="00093A00"/>
    <w:rsid w:val="00093A50"/>
    <w:rsid w:val="00094A6B"/>
    <w:rsid w:val="00094BED"/>
    <w:rsid w:val="00095E48"/>
    <w:rsid w:val="00097624"/>
    <w:rsid w:val="00097C0A"/>
    <w:rsid w:val="000A00F2"/>
    <w:rsid w:val="000A09CF"/>
    <w:rsid w:val="000A0AF4"/>
    <w:rsid w:val="000A0B75"/>
    <w:rsid w:val="000A1BD9"/>
    <w:rsid w:val="000A222E"/>
    <w:rsid w:val="000A2282"/>
    <w:rsid w:val="000A23BB"/>
    <w:rsid w:val="000A3263"/>
    <w:rsid w:val="000A3681"/>
    <w:rsid w:val="000A36B9"/>
    <w:rsid w:val="000A5884"/>
    <w:rsid w:val="000B0088"/>
    <w:rsid w:val="000B0682"/>
    <w:rsid w:val="000B0BCC"/>
    <w:rsid w:val="000B13E1"/>
    <w:rsid w:val="000B21A4"/>
    <w:rsid w:val="000B21F1"/>
    <w:rsid w:val="000B2F1C"/>
    <w:rsid w:val="000B36E3"/>
    <w:rsid w:val="000B3BC3"/>
    <w:rsid w:val="000B777D"/>
    <w:rsid w:val="000C0ADC"/>
    <w:rsid w:val="000C1C36"/>
    <w:rsid w:val="000C1EFD"/>
    <w:rsid w:val="000C2122"/>
    <w:rsid w:val="000C3CDA"/>
    <w:rsid w:val="000C3EAC"/>
    <w:rsid w:val="000C4AB8"/>
    <w:rsid w:val="000C702F"/>
    <w:rsid w:val="000C7431"/>
    <w:rsid w:val="000D0683"/>
    <w:rsid w:val="000D10F7"/>
    <w:rsid w:val="000D160A"/>
    <w:rsid w:val="000D1770"/>
    <w:rsid w:val="000D1D37"/>
    <w:rsid w:val="000D1F9B"/>
    <w:rsid w:val="000D2086"/>
    <w:rsid w:val="000D22D6"/>
    <w:rsid w:val="000D2B18"/>
    <w:rsid w:val="000D3325"/>
    <w:rsid w:val="000D4BFE"/>
    <w:rsid w:val="000D54FE"/>
    <w:rsid w:val="000D7217"/>
    <w:rsid w:val="000D7222"/>
    <w:rsid w:val="000D76B0"/>
    <w:rsid w:val="000D7789"/>
    <w:rsid w:val="000D782F"/>
    <w:rsid w:val="000E016B"/>
    <w:rsid w:val="000E0252"/>
    <w:rsid w:val="000E0A7A"/>
    <w:rsid w:val="000E24CE"/>
    <w:rsid w:val="000E278E"/>
    <w:rsid w:val="000E3361"/>
    <w:rsid w:val="000E3BD5"/>
    <w:rsid w:val="000E48D2"/>
    <w:rsid w:val="000E51A0"/>
    <w:rsid w:val="000E5FB4"/>
    <w:rsid w:val="000E625E"/>
    <w:rsid w:val="000E6C57"/>
    <w:rsid w:val="000E788A"/>
    <w:rsid w:val="000E7DC4"/>
    <w:rsid w:val="000F01CC"/>
    <w:rsid w:val="000F0A80"/>
    <w:rsid w:val="000F0EFF"/>
    <w:rsid w:val="000F2086"/>
    <w:rsid w:val="000F26B6"/>
    <w:rsid w:val="000F3064"/>
    <w:rsid w:val="000F4BA7"/>
    <w:rsid w:val="000F56B3"/>
    <w:rsid w:val="000F56EC"/>
    <w:rsid w:val="000F609B"/>
    <w:rsid w:val="000F6504"/>
    <w:rsid w:val="001003B0"/>
    <w:rsid w:val="00100422"/>
    <w:rsid w:val="00100603"/>
    <w:rsid w:val="00101497"/>
    <w:rsid w:val="00101DAB"/>
    <w:rsid w:val="001020EC"/>
    <w:rsid w:val="0010295A"/>
    <w:rsid w:val="00102B8C"/>
    <w:rsid w:val="0010328B"/>
    <w:rsid w:val="001043DA"/>
    <w:rsid w:val="00104487"/>
    <w:rsid w:val="001045F8"/>
    <w:rsid w:val="00104690"/>
    <w:rsid w:val="00104822"/>
    <w:rsid w:val="00105069"/>
    <w:rsid w:val="0010523A"/>
    <w:rsid w:val="001056EB"/>
    <w:rsid w:val="00105772"/>
    <w:rsid w:val="0010657F"/>
    <w:rsid w:val="00107369"/>
    <w:rsid w:val="00107552"/>
    <w:rsid w:val="00107BDB"/>
    <w:rsid w:val="0011179F"/>
    <w:rsid w:val="00112B2B"/>
    <w:rsid w:val="00112B62"/>
    <w:rsid w:val="001134EC"/>
    <w:rsid w:val="0011384A"/>
    <w:rsid w:val="00115386"/>
    <w:rsid w:val="00116F71"/>
    <w:rsid w:val="001171AE"/>
    <w:rsid w:val="001176F2"/>
    <w:rsid w:val="00117F14"/>
    <w:rsid w:val="00117F91"/>
    <w:rsid w:val="0012031F"/>
    <w:rsid w:val="0012092A"/>
    <w:rsid w:val="0012194C"/>
    <w:rsid w:val="00122416"/>
    <w:rsid w:val="00122618"/>
    <w:rsid w:val="001226BE"/>
    <w:rsid w:val="00123371"/>
    <w:rsid w:val="001236C5"/>
    <w:rsid w:val="00123B5B"/>
    <w:rsid w:val="00123C43"/>
    <w:rsid w:val="00123F86"/>
    <w:rsid w:val="001242F0"/>
    <w:rsid w:val="00124EF6"/>
    <w:rsid w:val="00125B8F"/>
    <w:rsid w:val="00127452"/>
    <w:rsid w:val="0012770E"/>
    <w:rsid w:val="00127BF3"/>
    <w:rsid w:val="00130055"/>
    <w:rsid w:val="001305ED"/>
    <w:rsid w:val="00130662"/>
    <w:rsid w:val="00131ECE"/>
    <w:rsid w:val="001328D9"/>
    <w:rsid w:val="00133479"/>
    <w:rsid w:val="001336DA"/>
    <w:rsid w:val="00133A7A"/>
    <w:rsid w:val="00134209"/>
    <w:rsid w:val="00134442"/>
    <w:rsid w:val="00134469"/>
    <w:rsid w:val="001363E0"/>
    <w:rsid w:val="001373F8"/>
    <w:rsid w:val="00137B4E"/>
    <w:rsid w:val="001405D5"/>
    <w:rsid w:val="00140B1E"/>
    <w:rsid w:val="0014131C"/>
    <w:rsid w:val="00141C3D"/>
    <w:rsid w:val="001423A8"/>
    <w:rsid w:val="001426CB"/>
    <w:rsid w:val="00142B14"/>
    <w:rsid w:val="0014488F"/>
    <w:rsid w:val="00144EB5"/>
    <w:rsid w:val="001471E5"/>
    <w:rsid w:val="00147896"/>
    <w:rsid w:val="00150224"/>
    <w:rsid w:val="00151647"/>
    <w:rsid w:val="0015166F"/>
    <w:rsid w:val="00151B72"/>
    <w:rsid w:val="00153FC5"/>
    <w:rsid w:val="001568EC"/>
    <w:rsid w:val="00156AF3"/>
    <w:rsid w:val="00157878"/>
    <w:rsid w:val="001578FF"/>
    <w:rsid w:val="001609F2"/>
    <w:rsid w:val="00161A44"/>
    <w:rsid w:val="00162700"/>
    <w:rsid w:val="00162C21"/>
    <w:rsid w:val="00162C63"/>
    <w:rsid w:val="00162D97"/>
    <w:rsid w:val="00164933"/>
    <w:rsid w:val="00164989"/>
    <w:rsid w:val="00164FA3"/>
    <w:rsid w:val="00165C68"/>
    <w:rsid w:val="00166D9D"/>
    <w:rsid w:val="00166E86"/>
    <w:rsid w:val="0016762F"/>
    <w:rsid w:val="00167F18"/>
    <w:rsid w:val="0017011B"/>
    <w:rsid w:val="00170E73"/>
    <w:rsid w:val="00171208"/>
    <w:rsid w:val="0017151F"/>
    <w:rsid w:val="0017233C"/>
    <w:rsid w:val="00172519"/>
    <w:rsid w:val="00172ABC"/>
    <w:rsid w:val="00172D81"/>
    <w:rsid w:val="00173205"/>
    <w:rsid w:val="00173445"/>
    <w:rsid w:val="00173671"/>
    <w:rsid w:val="001738CA"/>
    <w:rsid w:val="00173F5F"/>
    <w:rsid w:val="001744C8"/>
    <w:rsid w:val="00174630"/>
    <w:rsid w:val="001748E7"/>
    <w:rsid w:val="0017638D"/>
    <w:rsid w:val="00176FB0"/>
    <w:rsid w:val="00177E7B"/>
    <w:rsid w:val="001800AF"/>
    <w:rsid w:val="001812B5"/>
    <w:rsid w:val="00181366"/>
    <w:rsid w:val="001816BA"/>
    <w:rsid w:val="00181BA7"/>
    <w:rsid w:val="00183779"/>
    <w:rsid w:val="001839E5"/>
    <w:rsid w:val="00183D88"/>
    <w:rsid w:val="00186105"/>
    <w:rsid w:val="00186108"/>
    <w:rsid w:val="0018686D"/>
    <w:rsid w:val="00187073"/>
    <w:rsid w:val="001901B4"/>
    <w:rsid w:val="00192577"/>
    <w:rsid w:val="00192807"/>
    <w:rsid w:val="00194482"/>
    <w:rsid w:val="00195557"/>
    <w:rsid w:val="00195977"/>
    <w:rsid w:val="001965F2"/>
    <w:rsid w:val="00196699"/>
    <w:rsid w:val="00196A21"/>
    <w:rsid w:val="00197293"/>
    <w:rsid w:val="00197543"/>
    <w:rsid w:val="001978BD"/>
    <w:rsid w:val="001A01EA"/>
    <w:rsid w:val="001A097C"/>
    <w:rsid w:val="001A0A74"/>
    <w:rsid w:val="001A114F"/>
    <w:rsid w:val="001A1FD6"/>
    <w:rsid w:val="001A2957"/>
    <w:rsid w:val="001A307B"/>
    <w:rsid w:val="001A3544"/>
    <w:rsid w:val="001A35B4"/>
    <w:rsid w:val="001A3934"/>
    <w:rsid w:val="001A3EDF"/>
    <w:rsid w:val="001A40F6"/>
    <w:rsid w:val="001A4E33"/>
    <w:rsid w:val="001A6811"/>
    <w:rsid w:val="001A7875"/>
    <w:rsid w:val="001B02F2"/>
    <w:rsid w:val="001B0BBC"/>
    <w:rsid w:val="001B0E22"/>
    <w:rsid w:val="001B1886"/>
    <w:rsid w:val="001B2120"/>
    <w:rsid w:val="001B2334"/>
    <w:rsid w:val="001B2CDD"/>
    <w:rsid w:val="001B35CF"/>
    <w:rsid w:val="001B3CDE"/>
    <w:rsid w:val="001B4193"/>
    <w:rsid w:val="001B52D4"/>
    <w:rsid w:val="001B5EF2"/>
    <w:rsid w:val="001B6D9E"/>
    <w:rsid w:val="001B7487"/>
    <w:rsid w:val="001B75B3"/>
    <w:rsid w:val="001B7EF1"/>
    <w:rsid w:val="001C01C5"/>
    <w:rsid w:val="001C0E2B"/>
    <w:rsid w:val="001C16E8"/>
    <w:rsid w:val="001C1CD5"/>
    <w:rsid w:val="001C2289"/>
    <w:rsid w:val="001C2C18"/>
    <w:rsid w:val="001C30D7"/>
    <w:rsid w:val="001C3748"/>
    <w:rsid w:val="001C3DB5"/>
    <w:rsid w:val="001C4470"/>
    <w:rsid w:val="001C49C5"/>
    <w:rsid w:val="001C4B57"/>
    <w:rsid w:val="001C52F0"/>
    <w:rsid w:val="001C5ED9"/>
    <w:rsid w:val="001C6739"/>
    <w:rsid w:val="001C6F90"/>
    <w:rsid w:val="001D01B7"/>
    <w:rsid w:val="001D06A9"/>
    <w:rsid w:val="001D0E3C"/>
    <w:rsid w:val="001D1776"/>
    <w:rsid w:val="001D1830"/>
    <w:rsid w:val="001D2E49"/>
    <w:rsid w:val="001D315A"/>
    <w:rsid w:val="001D3B8E"/>
    <w:rsid w:val="001D3E9B"/>
    <w:rsid w:val="001D550C"/>
    <w:rsid w:val="001D589B"/>
    <w:rsid w:val="001D59F7"/>
    <w:rsid w:val="001D5F05"/>
    <w:rsid w:val="001D5F78"/>
    <w:rsid w:val="001E2466"/>
    <w:rsid w:val="001E2515"/>
    <w:rsid w:val="001E35AE"/>
    <w:rsid w:val="001E5ECC"/>
    <w:rsid w:val="001E6665"/>
    <w:rsid w:val="001E6A32"/>
    <w:rsid w:val="001E6CEB"/>
    <w:rsid w:val="001E6DAC"/>
    <w:rsid w:val="001E6E9C"/>
    <w:rsid w:val="001E771C"/>
    <w:rsid w:val="001E795B"/>
    <w:rsid w:val="001E7B88"/>
    <w:rsid w:val="001F058C"/>
    <w:rsid w:val="001F1AF6"/>
    <w:rsid w:val="001F2396"/>
    <w:rsid w:val="001F2481"/>
    <w:rsid w:val="001F2863"/>
    <w:rsid w:val="001F2C86"/>
    <w:rsid w:val="001F2FC3"/>
    <w:rsid w:val="001F352A"/>
    <w:rsid w:val="001F46F9"/>
    <w:rsid w:val="001F490C"/>
    <w:rsid w:val="001F4FBB"/>
    <w:rsid w:val="001F5BAF"/>
    <w:rsid w:val="001F64CD"/>
    <w:rsid w:val="001F66C9"/>
    <w:rsid w:val="001F70D0"/>
    <w:rsid w:val="001F7C35"/>
    <w:rsid w:val="001F7EF2"/>
    <w:rsid w:val="0020039B"/>
    <w:rsid w:val="00200A99"/>
    <w:rsid w:val="00200AA0"/>
    <w:rsid w:val="0020296E"/>
    <w:rsid w:val="00202EC7"/>
    <w:rsid w:val="002034A3"/>
    <w:rsid w:val="00203751"/>
    <w:rsid w:val="00204203"/>
    <w:rsid w:val="002044E3"/>
    <w:rsid w:val="00204963"/>
    <w:rsid w:val="002049E6"/>
    <w:rsid w:val="00204BEF"/>
    <w:rsid w:val="00205523"/>
    <w:rsid w:val="00205541"/>
    <w:rsid w:val="00205F03"/>
    <w:rsid w:val="002071D0"/>
    <w:rsid w:val="00207388"/>
    <w:rsid w:val="00207951"/>
    <w:rsid w:val="00210749"/>
    <w:rsid w:val="00210ECB"/>
    <w:rsid w:val="00211956"/>
    <w:rsid w:val="002121B2"/>
    <w:rsid w:val="002125B5"/>
    <w:rsid w:val="00212A58"/>
    <w:rsid w:val="00212A88"/>
    <w:rsid w:val="00212B54"/>
    <w:rsid w:val="0021386E"/>
    <w:rsid w:val="002139BA"/>
    <w:rsid w:val="00213D1B"/>
    <w:rsid w:val="00214510"/>
    <w:rsid w:val="00214FF3"/>
    <w:rsid w:val="002156EB"/>
    <w:rsid w:val="0021588F"/>
    <w:rsid w:val="00215D5A"/>
    <w:rsid w:val="00216E4C"/>
    <w:rsid w:val="00217705"/>
    <w:rsid w:val="00217AE1"/>
    <w:rsid w:val="00217C5C"/>
    <w:rsid w:val="002205BE"/>
    <w:rsid w:val="00220E89"/>
    <w:rsid w:val="00222649"/>
    <w:rsid w:val="0022267D"/>
    <w:rsid w:val="00222F9C"/>
    <w:rsid w:val="002233F1"/>
    <w:rsid w:val="002239D6"/>
    <w:rsid w:val="00223B4B"/>
    <w:rsid w:val="00224AEB"/>
    <w:rsid w:val="00224B3F"/>
    <w:rsid w:val="00224E90"/>
    <w:rsid w:val="002255B5"/>
    <w:rsid w:val="00225AB6"/>
    <w:rsid w:val="00226572"/>
    <w:rsid w:val="002268B1"/>
    <w:rsid w:val="00230B8B"/>
    <w:rsid w:val="00230F66"/>
    <w:rsid w:val="002310CE"/>
    <w:rsid w:val="00231EB6"/>
    <w:rsid w:val="002323CC"/>
    <w:rsid w:val="002329EC"/>
    <w:rsid w:val="002333BD"/>
    <w:rsid w:val="0023366A"/>
    <w:rsid w:val="00235233"/>
    <w:rsid w:val="002356AD"/>
    <w:rsid w:val="002356BB"/>
    <w:rsid w:val="0023581F"/>
    <w:rsid w:val="00235942"/>
    <w:rsid w:val="00235C36"/>
    <w:rsid w:val="002368EA"/>
    <w:rsid w:val="00236B8A"/>
    <w:rsid w:val="00236DE7"/>
    <w:rsid w:val="00237281"/>
    <w:rsid w:val="00237B58"/>
    <w:rsid w:val="00240D94"/>
    <w:rsid w:val="00241A2C"/>
    <w:rsid w:val="00242778"/>
    <w:rsid w:val="00243872"/>
    <w:rsid w:val="00244ACC"/>
    <w:rsid w:val="00244D23"/>
    <w:rsid w:val="00245085"/>
    <w:rsid w:val="0024530A"/>
    <w:rsid w:val="00246175"/>
    <w:rsid w:val="0024652D"/>
    <w:rsid w:val="00246DDA"/>
    <w:rsid w:val="00247264"/>
    <w:rsid w:val="00247A7D"/>
    <w:rsid w:val="0025028F"/>
    <w:rsid w:val="0025031E"/>
    <w:rsid w:val="002504B0"/>
    <w:rsid w:val="00250F53"/>
    <w:rsid w:val="002514B1"/>
    <w:rsid w:val="00251C02"/>
    <w:rsid w:val="00251EF4"/>
    <w:rsid w:val="00252079"/>
    <w:rsid w:val="00252404"/>
    <w:rsid w:val="00253145"/>
    <w:rsid w:val="002537C0"/>
    <w:rsid w:val="00255034"/>
    <w:rsid w:val="00255909"/>
    <w:rsid w:val="00255FFD"/>
    <w:rsid w:val="0025683B"/>
    <w:rsid w:val="00257550"/>
    <w:rsid w:val="002576E3"/>
    <w:rsid w:val="00260405"/>
    <w:rsid w:val="00261855"/>
    <w:rsid w:val="0026328E"/>
    <w:rsid w:val="00264291"/>
    <w:rsid w:val="00264831"/>
    <w:rsid w:val="00264C69"/>
    <w:rsid w:val="002656E2"/>
    <w:rsid w:val="00266844"/>
    <w:rsid w:val="00266B54"/>
    <w:rsid w:val="002670E3"/>
    <w:rsid w:val="00267E86"/>
    <w:rsid w:val="00271C06"/>
    <w:rsid w:val="00271D25"/>
    <w:rsid w:val="00272DC0"/>
    <w:rsid w:val="00272FBA"/>
    <w:rsid w:val="00274CE0"/>
    <w:rsid w:val="00275CD4"/>
    <w:rsid w:val="00275EF1"/>
    <w:rsid w:val="00276522"/>
    <w:rsid w:val="002767BF"/>
    <w:rsid w:val="002772FD"/>
    <w:rsid w:val="002805C3"/>
    <w:rsid w:val="002809FE"/>
    <w:rsid w:val="002820E4"/>
    <w:rsid w:val="002821D3"/>
    <w:rsid w:val="002837A6"/>
    <w:rsid w:val="002841B5"/>
    <w:rsid w:val="002855B9"/>
    <w:rsid w:val="0028776A"/>
    <w:rsid w:val="00287EE1"/>
    <w:rsid w:val="002917EB"/>
    <w:rsid w:val="00291F4F"/>
    <w:rsid w:val="002923E7"/>
    <w:rsid w:val="0029280A"/>
    <w:rsid w:val="00292F20"/>
    <w:rsid w:val="002936DD"/>
    <w:rsid w:val="0029524F"/>
    <w:rsid w:val="00295C10"/>
    <w:rsid w:val="00296203"/>
    <w:rsid w:val="0029686F"/>
    <w:rsid w:val="002969C1"/>
    <w:rsid w:val="00296AB5"/>
    <w:rsid w:val="00297659"/>
    <w:rsid w:val="002A08EE"/>
    <w:rsid w:val="002A098A"/>
    <w:rsid w:val="002A1E9F"/>
    <w:rsid w:val="002A3310"/>
    <w:rsid w:val="002A3355"/>
    <w:rsid w:val="002A3EBC"/>
    <w:rsid w:val="002A3FC1"/>
    <w:rsid w:val="002A5CD9"/>
    <w:rsid w:val="002A5FF4"/>
    <w:rsid w:val="002A75B7"/>
    <w:rsid w:val="002A76A6"/>
    <w:rsid w:val="002A78D0"/>
    <w:rsid w:val="002A7BCD"/>
    <w:rsid w:val="002B119D"/>
    <w:rsid w:val="002B1B0C"/>
    <w:rsid w:val="002B1C47"/>
    <w:rsid w:val="002B2484"/>
    <w:rsid w:val="002B3A26"/>
    <w:rsid w:val="002B3DDD"/>
    <w:rsid w:val="002B3E41"/>
    <w:rsid w:val="002B4929"/>
    <w:rsid w:val="002B49B0"/>
    <w:rsid w:val="002B4C79"/>
    <w:rsid w:val="002B5622"/>
    <w:rsid w:val="002B586C"/>
    <w:rsid w:val="002B5899"/>
    <w:rsid w:val="002B5C7A"/>
    <w:rsid w:val="002B6920"/>
    <w:rsid w:val="002B7222"/>
    <w:rsid w:val="002B74A0"/>
    <w:rsid w:val="002B7CD6"/>
    <w:rsid w:val="002C02EE"/>
    <w:rsid w:val="002C0572"/>
    <w:rsid w:val="002C189F"/>
    <w:rsid w:val="002C1A32"/>
    <w:rsid w:val="002C35CB"/>
    <w:rsid w:val="002C3FAA"/>
    <w:rsid w:val="002C5CA0"/>
    <w:rsid w:val="002C5F77"/>
    <w:rsid w:val="002C70D7"/>
    <w:rsid w:val="002C79D4"/>
    <w:rsid w:val="002D0F81"/>
    <w:rsid w:val="002D1D0B"/>
    <w:rsid w:val="002D2CDA"/>
    <w:rsid w:val="002D3671"/>
    <w:rsid w:val="002D4885"/>
    <w:rsid w:val="002D49C3"/>
    <w:rsid w:val="002D60D1"/>
    <w:rsid w:val="002D67E1"/>
    <w:rsid w:val="002E02B3"/>
    <w:rsid w:val="002E04F6"/>
    <w:rsid w:val="002E06B6"/>
    <w:rsid w:val="002E2271"/>
    <w:rsid w:val="002E28DF"/>
    <w:rsid w:val="002E30BB"/>
    <w:rsid w:val="002E3906"/>
    <w:rsid w:val="002E4D5F"/>
    <w:rsid w:val="002E6265"/>
    <w:rsid w:val="002E6B12"/>
    <w:rsid w:val="002E79DD"/>
    <w:rsid w:val="002F0509"/>
    <w:rsid w:val="002F0894"/>
    <w:rsid w:val="002F10B7"/>
    <w:rsid w:val="002F17D7"/>
    <w:rsid w:val="002F4887"/>
    <w:rsid w:val="002F57A5"/>
    <w:rsid w:val="002F65BE"/>
    <w:rsid w:val="002F75FA"/>
    <w:rsid w:val="0030054E"/>
    <w:rsid w:val="0030172B"/>
    <w:rsid w:val="00301BA3"/>
    <w:rsid w:val="00302BFB"/>
    <w:rsid w:val="003037C2"/>
    <w:rsid w:val="0030531A"/>
    <w:rsid w:val="00305731"/>
    <w:rsid w:val="00305C08"/>
    <w:rsid w:val="00307019"/>
    <w:rsid w:val="00307B2D"/>
    <w:rsid w:val="00307FE1"/>
    <w:rsid w:val="00311429"/>
    <w:rsid w:val="00311B66"/>
    <w:rsid w:val="00311C44"/>
    <w:rsid w:val="00311D7B"/>
    <w:rsid w:val="003130B8"/>
    <w:rsid w:val="00313FCA"/>
    <w:rsid w:val="00314FA9"/>
    <w:rsid w:val="003156BC"/>
    <w:rsid w:val="003156E2"/>
    <w:rsid w:val="003156FA"/>
    <w:rsid w:val="0031688C"/>
    <w:rsid w:val="00316AF7"/>
    <w:rsid w:val="00317C14"/>
    <w:rsid w:val="0032106E"/>
    <w:rsid w:val="0032146F"/>
    <w:rsid w:val="003219A1"/>
    <w:rsid w:val="0032312C"/>
    <w:rsid w:val="00323466"/>
    <w:rsid w:val="003234CE"/>
    <w:rsid w:val="003234D1"/>
    <w:rsid w:val="00323894"/>
    <w:rsid w:val="00323A60"/>
    <w:rsid w:val="00323AE0"/>
    <w:rsid w:val="00325595"/>
    <w:rsid w:val="00325D5B"/>
    <w:rsid w:val="003265C9"/>
    <w:rsid w:val="00326B29"/>
    <w:rsid w:val="00326FB6"/>
    <w:rsid w:val="003278E6"/>
    <w:rsid w:val="00331C16"/>
    <w:rsid w:val="00331F8F"/>
    <w:rsid w:val="00332BEC"/>
    <w:rsid w:val="003336E2"/>
    <w:rsid w:val="00333C22"/>
    <w:rsid w:val="00334B1E"/>
    <w:rsid w:val="00334F22"/>
    <w:rsid w:val="00335A15"/>
    <w:rsid w:val="00336E72"/>
    <w:rsid w:val="0033740D"/>
    <w:rsid w:val="00337D43"/>
    <w:rsid w:val="003407A6"/>
    <w:rsid w:val="003424EF"/>
    <w:rsid w:val="00343011"/>
    <w:rsid w:val="00343448"/>
    <w:rsid w:val="00344A39"/>
    <w:rsid w:val="00344DEC"/>
    <w:rsid w:val="00345525"/>
    <w:rsid w:val="00347FF8"/>
    <w:rsid w:val="0035021B"/>
    <w:rsid w:val="0035221C"/>
    <w:rsid w:val="00352B1B"/>
    <w:rsid w:val="00352D48"/>
    <w:rsid w:val="00352ED6"/>
    <w:rsid w:val="00353870"/>
    <w:rsid w:val="0035401B"/>
    <w:rsid w:val="00354E89"/>
    <w:rsid w:val="003551AC"/>
    <w:rsid w:val="003559C0"/>
    <w:rsid w:val="003572B6"/>
    <w:rsid w:val="003574B3"/>
    <w:rsid w:val="003607A7"/>
    <w:rsid w:val="00361D05"/>
    <w:rsid w:val="0036216D"/>
    <w:rsid w:val="003627C0"/>
    <w:rsid w:val="00362850"/>
    <w:rsid w:val="003633E3"/>
    <w:rsid w:val="003634C6"/>
    <w:rsid w:val="00363AF7"/>
    <w:rsid w:val="0036510A"/>
    <w:rsid w:val="00366176"/>
    <w:rsid w:val="0036719A"/>
    <w:rsid w:val="00367590"/>
    <w:rsid w:val="00367D63"/>
    <w:rsid w:val="00367EA3"/>
    <w:rsid w:val="003708F3"/>
    <w:rsid w:val="003724B4"/>
    <w:rsid w:val="00372FD9"/>
    <w:rsid w:val="00374D9A"/>
    <w:rsid w:val="00377815"/>
    <w:rsid w:val="00380379"/>
    <w:rsid w:val="00381EF8"/>
    <w:rsid w:val="00381F10"/>
    <w:rsid w:val="003827C7"/>
    <w:rsid w:val="0038367D"/>
    <w:rsid w:val="00385440"/>
    <w:rsid w:val="0038544B"/>
    <w:rsid w:val="003859FE"/>
    <w:rsid w:val="00385D75"/>
    <w:rsid w:val="0038653B"/>
    <w:rsid w:val="003904C1"/>
    <w:rsid w:val="003905E8"/>
    <w:rsid w:val="003906CC"/>
    <w:rsid w:val="00390E9D"/>
    <w:rsid w:val="003937AE"/>
    <w:rsid w:val="003942B2"/>
    <w:rsid w:val="00394EF1"/>
    <w:rsid w:val="003965FA"/>
    <w:rsid w:val="00396DAC"/>
    <w:rsid w:val="00397DD8"/>
    <w:rsid w:val="003A1660"/>
    <w:rsid w:val="003A21F1"/>
    <w:rsid w:val="003A23B8"/>
    <w:rsid w:val="003A2B48"/>
    <w:rsid w:val="003A3197"/>
    <w:rsid w:val="003A4507"/>
    <w:rsid w:val="003A4BBA"/>
    <w:rsid w:val="003A53F6"/>
    <w:rsid w:val="003A5BFD"/>
    <w:rsid w:val="003A5C25"/>
    <w:rsid w:val="003A62CA"/>
    <w:rsid w:val="003A66F2"/>
    <w:rsid w:val="003A6E7D"/>
    <w:rsid w:val="003A7663"/>
    <w:rsid w:val="003A77DB"/>
    <w:rsid w:val="003B048A"/>
    <w:rsid w:val="003B0A8A"/>
    <w:rsid w:val="003B0D96"/>
    <w:rsid w:val="003B1371"/>
    <w:rsid w:val="003B1C18"/>
    <w:rsid w:val="003B1D07"/>
    <w:rsid w:val="003B2195"/>
    <w:rsid w:val="003B2614"/>
    <w:rsid w:val="003B2F5E"/>
    <w:rsid w:val="003B326E"/>
    <w:rsid w:val="003B37C5"/>
    <w:rsid w:val="003B4A01"/>
    <w:rsid w:val="003B4A34"/>
    <w:rsid w:val="003B51AF"/>
    <w:rsid w:val="003B5832"/>
    <w:rsid w:val="003B5EFC"/>
    <w:rsid w:val="003B6FAC"/>
    <w:rsid w:val="003B73E8"/>
    <w:rsid w:val="003B7A8F"/>
    <w:rsid w:val="003B7B42"/>
    <w:rsid w:val="003B7B4A"/>
    <w:rsid w:val="003B7D5C"/>
    <w:rsid w:val="003C34A9"/>
    <w:rsid w:val="003C40F8"/>
    <w:rsid w:val="003C53E8"/>
    <w:rsid w:val="003C5B3B"/>
    <w:rsid w:val="003C7468"/>
    <w:rsid w:val="003C77B1"/>
    <w:rsid w:val="003D0145"/>
    <w:rsid w:val="003D161C"/>
    <w:rsid w:val="003D22D8"/>
    <w:rsid w:val="003D27E6"/>
    <w:rsid w:val="003E099D"/>
    <w:rsid w:val="003E0A43"/>
    <w:rsid w:val="003E0F07"/>
    <w:rsid w:val="003E1588"/>
    <w:rsid w:val="003E1E42"/>
    <w:rsid w:val="003E2365"/>
    <w:rsid w:val="003E2ABF"/>
    <w:rsid w:val="003E2E53"/>
    <w:rsid w:val="003E42E0"/>
    <w:rsid w:val="003E5E0B"/>
    <w:rsid w:val="003E6ABE"/>
    <w:rsid w:val="003E7787"/>
    <w:rsid w:val="003F085F"/>
    <w:rsid w:val="003F0F09"/>
    <w:rsid w:val="003F46A1"/>
    <w:rsid w:val="003F569A"/>
    <w:rsid w:val="003F5F9A"/>
    <w:rsid w:val="003F6DB3"/>
    <w:rsid w:val="003F72F9"/>
    <w:rsid w:val="00400B68"/>
    <w:rsid w:val="004013CE"/>
    <w:rsid w:val="00402EFB"/>
    <w:rsid w:val="00403286"/>
    <w:rsid w:val="004038BD"/>
    <w:rsid w:val="0040458E"/>
    <w:rsid w:val="00404698"/>
    <w:rsid w:val="00404F3F"/>
    <w:rsid w:val="004058DD"/>
    <w:rsid w:val="0040614B"/>
    <w:rsid w:val="004078A7"/>
    <w:rsid w:val="00407A47"/>
    <w:rsid w:val="00407B5C"/>
    <w:rsid w:val="00410192"/>
    <w:rsid w:val="00412574"/>
    <w:rsid w:val="00412776"/>
    <w:rsid w:val="00412ADC"/>
    <w:rsid w:val="0041376F"/>
    <w:rsid w:val="004137A2"/>
    <w:rsid w:val="004137B7"/>
    <w:rsid w:val="00414A93"/>
    <w:rsid w:val="0041604C"/>
    <w:rsid w:val="004160EB"/>
    <w:rsid w:val="00416A31"/>
    <w:rsid w:val="00417004"/>
    <w:rsid w:val="004204A2"/>
    <w:rsid w:val="004207F9"/>
    <w:rsid w:val="00420CE2"/>
    <w:rsid w:val="004210A8"/>
    <w:rsid w:val="004221AE"/>
    <w:rsid w:val="00422849"/>
    <w:rsid w:val="0042337E"/>
    <w:rsid w:val="00424247"/>
    <w:rsid w:val="00424D72"/>
    <w:rsid w:val="00426445"/>
    <w:rsid w:val="00426D41"/>
    <w:rsid w:val="0042726C"/>
    <w:rsid w:val="00430094"/>
    <w:rsid w:val="0043011D"/>
    <w:rsid w:val="00430D1D"/>
    <w:rsid w:val="00430F40"/>
    <w:rsid w:val="004315F2"/>
    <w:rsid w:val="00431D7E"/>
    <w:rsid w:val="00432BC3"/>
    <w:rsid w:val="004339A7"/>
    <w:rsid w:val="004342F6"/>
    <w:rsid w:val="00434659"/>
    <w:rsid w:val="00435A6C"/>
    <w:rsid w:val="00436AE6"/>
    <w:rsid w:val="00437094"/>
    <w:rsid w:val="004408AC"/>
    <w:rsid w:val="00440A0B"/>
    <w:rsid w:val="00440AFC"/>
    <w:rsid w:val="00440FCB"/>
    <w:rsid w:val="00441826"/>
    <w:rsid w:val="00441F31"/>
    <w:rsid w:val="00441F7C"/>
    <w:rsid w:val="00442A04"/>
    <w:rsid w:val="004432C3"/>
    <w:rsid w:val="00443B44"/>
    <w:rsid w:val="00443E32"/>
    <w:rsid w:val="00444629"/>
    <w:rsid w:val="00444846"/>
    <w:rsid w:val="00444C30"/>
    <w:rsid w:val="00444CB9"/>
    <w:rsid w:val="00445918"/>
    <w:rsid w:val="00445CA5"/>
    <w:rsid w:val="00446212"/>
    <w:rsid w:val="00446467"/>
    <w:rsid w:val="004469AC"/>
    <w:rsid w:val="00446A3F"/>
    <w:rsid w:val="00446AB9"/>
    <w:rsid w:val="00447316"/>
    <w:rsid w:val="00447496"/>
    <w:rsid w:val="004475E5"/>
    <w:rsid w:val="00447687"/>
    <w:rsid w:val="00447A8E"/>
    <w:rsid w:val="00447B37"/>
    <w:rsid w:val="004511F5"/>
    <w:rsid w:val="004512C4"/>
    <w:rsid w:val="004514FA"/>
    <w:rsid w:val="00451D4B"/>
    <w:rsid w:val="0045209F"/>
    <w:rsid w:val="00452CAA"/>
    <w:rsid w:val="00452EFA"/>
    <w:rsid w:val="00454EF2"/>
    <w:rsid w:val="00455883"/>
    <w:rsid w:val="00455DFD"/>
    <w:rsid w:val="004563CD"/>
    <w:rsid w:val="00456E7B"/>
    <w:rsid w:val="00456FE1"/>
    <w:rsid w:val="00460875"/>
    <w:rsid w:val="004618C1"/>
    <w:rsid w:val="004628C1"/>
    <w:rsid w:val="00462B45"/>
    <w:rsid w:val="00462FD1"/>
    <w:rsid w:val="00463018"/>
    <w:rsid w:val="004632DA"/>
    <w:rsid w:val="00463718"/>
    <w:rsid w:val="004645B5"/>
    <w:rsid w:val="00464F4B"/>
    <w:rsid w:val="00466CFB"/>
    <w:rsid w:val="004701C6"/>
    <w:rsid w:val="004705BC"/>
    <w:rsid w:val="00470B01"/>
    <w:rsid w:val="00470E52"/>
    <w:rsid w:val="004721DC"/>
    <w:rsid w:val="00472537"/>
    <w:rsid w:val="0047291E"/>
    <w:rsid w:val="00472E6F"/>
    <w:rsid w:val="00473485"/>
    <w:rsid w:val="00473524"/>
    <w:rsid w:val="00473830"/>
    <w:rsid w:val="00474300"/>
    <w:rsid w:val="00475451"/>
    <w:rsid w:val="0047596F"/>
    <w:rsid w:val="00475AE0"/>
    <w:rsid w:val="004763FC"/>
    <w:rsid w:val="0047653F"/>
    <w:rsid w:val="004765F9"/>
    <w:rsid w:val="004766F7"/>
    <w:rsid w:val="00476AB4"/>
    <w:rsid w:val="0047799E"/>
    <w:rsid w:val="00480A33"/>
    <w:rsid w:val="00480B18"/>
    <w:rsid w:val="004823F4"/>
    <w:rsid w:val="00483686"/>
    <w:rsid w:val="00483FBB"/>
    <w:rsid w:val="0048407B"/>
    <w:rsid w:val="00485039"/>
    <w:rsid w:val="004852C6"/>
    <w:rsid w:val="0048537F"/>
    <w:rsid w:val="00485772"/>
    <w:rsid w:val="00485B9E"/>
    <w:rsid w:val="0048697E"/>
    <w:rsid w:val="004869AE"/>
    <w:rsid w:val="00486BE1"/>
    <w:rsid w:val="00486E6C"/>
    <w:rsid w:val="00487670"/>
    <w:rsid w:val="00487C41"/>
    <w:rsid w:val="00487DCB"/>
    <w:rsid w:val="00490F2C"/>
    <w:rsid w:val="00491041"/>
    <w:rsid w:val="0049126F"/>
    <w:rsid w:val="0049152C"/>
    <w:rsid w:val="00492B8D"/>
    <w:rsid w:val="0049309E"/>
    <w:rsid w:val="004932F9"/>
    <w:rsid w:val="0049477B"/>
    <w:rsid w:val="00495CB5"/>
    <w:rsid w:val="00495FF2"/>
    <w:rsid w:val="004A0168"/>
    <w:rsid w:val="004A041D"/>
    <w:rsid w:val="004A10F0"/>
    <w:rsid w:val="004A1E22"/>
    <w:rsid w:val="004A2057"/>
    <w:rsid w:val="004A27A2"/>
    <w:rsid w:val="004A2E87"/>
    <w:rsid w:val="004A3F0F"/>
    <w:rsid w:val="004A402C"/>
    <w:rsid w:val="004A5435"/>
    <w:rsid w:val="004A5675"/>
    <w:rsid w:val="004A5E5C"/>
    <w:rsid w:val="004A60BC"/>
    <w:rsid w:val="004A6477"/>
    <w:rsid w:val="004A65CC"/>
    <w:rsid w:val="004A6A3D"/>
    <w:rsid w:val="004A6DCF"/>
    <w:rsid w:val="004A7837"/>
    <w:rsid w:val="004A7CA1"/>
    <w:rsid w:val="004B0271"/>
    <w:rsid w:val="004B0434"/>
    <w:rsid w:val="004B0FFE"/>
    <w:rsid w:val="004B1FFB"/>
    <w:rsid w:val="004B24B0"/>
    <w:rsid w:val="004B2BB6"/>
    <w:rsid w:val="004B390C"/>
    <w:rsid w:val="004B3D70"/>
    <w:rsid w:val="004B40DC"/>
    <w:rsid w:val="004B4DAC"/>
    <w:rsid w:val="004B4E60"/>
    <w:rsid w:val="004B4EC7"/>
    <w:rsid w:val="004B5453"/>
    <w:rsid w:val="004B6109"/>
    <w:rsid w:val="004B6EAB"/>
    <w:rsid w:val="004B7927"/>
    <w:rsid w:val="004B7E0F"/>
    <w:rsid w:val="004B7E9F"/>
    <w:rsid w:val="004C0172"/>
    <w:rsid w:val="004C0D8D"/>
    <w:rsid w:val="004C295A"/>
    <w:rsid w:val="004C2BC6"/>
    <w:rsid w:val="004C2C3D"/>
    <w:rsid w:val="004C2F50"/>
    <w:rsid w:val="004C33FE"/>
    <w:rsid w:val="004C4926"/>
    <w:rsid w:val="004C49E4"/>
    <w:rsid w:val="004C5181"/>
    <w:rsid w:val="004C525A"/>
    <w:rsid w:val="004C52C2"/>
    <w:rsid w:val="004C52DF"/>
    <w:rsid w:val="004C56C7"/>
    <w:rsid w:val="004C5ED8"/>
    <w:rsid w:val="004C6F56"/>
    <w:rsid w:val="004C6FFD"/>
    <w:rsid w:val="004D0E20"/>
    <w:rsid w:val="004D19AA"/>
    <w:rsid w:val="004D1AF7"/>
    <w:rsid w:val="004D1E3E"/>
    <w:rsid w:val="004D2455"/>
    <w:rsid w:val="004D2E89"/>
    <w:rsid w:val="004D3048"/>
    <w:rsid w:val="004D4BB4"/>
    <w:rsid w:val="004D4F48"/>
    <w:rsid w:val="004D52DB"/>
    <w:rsid w:val="004D68C8"/>
    <w:rsid w:val="004D738F"/>
    <w:rsid w:val="004E0274"/>
    <w:rsid w:val="004E0709"/>
    <w:rsid w:val="004E1B4B"/>
    <w:rsid w:val="004E1D4E"/>
    <w:rsid w:val="004E1E1D"/>
    <w:rsid w:val="004E1EA5"/>
    <w:rsid w:val="004E320B"/>
    <w:rsid w:val="004E34FA"/>
    <w:rsid w:val="004E36FE"/>
    <w:rsid w:val="004E37EF"/>
    <w:rsid w:val="004E3A36"/>
    <w:rsid w:val="004E409E"/>
    <w:rsid w:val="004E41AD"/>
    <w:rsid w:val="004E42C8"/>
    <w:rsid w:val="004E4B7C"/>
    <w:rsid w:val="004E6D1F"/>
    <w:rsid w:val="004E7E3C"/>
    <w:rsid w:val="004F1F8C"/>
    <w:rsid w:val="004F243D"/>
    <w:rsid w:val="004F253B"/>
    <w:rsid w:val="004F29B8"/>
    <w:rsid w:val="004F2D68"/>
    <w:rsid w:val="004F3A8D"/>
    <w:rsid w:val="004F4C6B"/>
    <w:rsid w:val="004F5063"/>
    <w:rsid w:val="004F5102"/>
    <w:rsid w:val="004F5494"/>
    <w:rsid w:val="004F6E48"/>
    <w:rsid w:val="004F74AF"/>
    <w:rsid w:val="004F79F0"/>
    <w:rsid w:val="00500E4E"/>
    <w:rsid w:val="00500E87"/>
    <w:rsid w:val="00501767"/>
    <w:rsid w:val="0050184C"/>
    <w:rsid w:val="005019BC"/>
    <w:rsid w:val="00501BA7"/>
    <w:rsid w:val="00501C36"/>
    <w:rsid w:val="005022D5"/>
    <w:rsid w:val="00502C14"/>
    <w:rsid w:val="00502F66"/>
    <w:rsid w:val="00503041"/>
    <w:rsid w:val="00503B6C"/>
    <w:rsid w:val="00503ED1"/>
    <w:rsid w:val="005048C8"/>
    <w:rsid w:val="00505AD8"/>
    <w:rsid w:val="00506BBF"/>
    <w:rsid w:val="00510DF0"/>
    <w:rsid w:val="00511435"/>
    <w:rsid w:val="00511AAF"/>
    <w:rsid w:val="005120CC"/>
    <w:rsid w:val="0051306A"/>
    <w:rsid w:val="0051324F"/>
    <w:rsid w:val="00513AB1"/>
    <w:rsid w:val="00513E4C"/>
    <w:rsid w:val="00513F17"/>
    <w:rsid w:val="005148E7"/>
    <w:rsid w:val="005169F1"/>
    <w:rsid w:val="005170AC"/>
    <w:rsid w:val="005202F6"/>
    <w:rsid w:val="00520BF4"/>
    <w:rsid w:val="00520CB1"/>
    <w:rsid w:val="00520CEC"/>
    <w:rsid w:val="00521124"/>
    <w:rsid w:val="005217C0"/>
    <w:rsid w:val="00521807"/>
    <w:rsid w:val="00521828"/>
    <w:rsid w:val="00521E61"/>
    <w:rsid w:val="00522454"/>
    <w:rsid w:val="005224A0"/>
    <w:rsid w:val="00522E19"/>
    <w:rsid w:val="005237C9"/>
    <w:rsid w:val="00523A8A"/>
    <w:rsid w:val="0052649D"/>
    <w:rsid w:val="00526C2D"/>
    <w:rsid w:val="0052705D"/>
    <w:rsid w:val="00530FE4"/>
    <w:rsid w:val="005315A9"/>
    <w:rsid w:val="005317C8"/>
    <w:rsid w:val="00532C58"/>
    <w:rsid w:val="00533E0F"/>
    <w:rsid w:val="0053427D"/>
    <w:rsid w:val="00534723"/>
    <w:rsid w:val="005347CA"/>
    <w:rsid w:val="00534DB7"/>
    <w:rsid w:val="005358EB"/>
    <w:rsid w:val="00540381"/>
    <w:rsid w:val="00541EC7"/>
    <w:rsid w:val="00542037"/>
    <w:rsid w:val="00542844"/>
    <w:rsid w:val="005431E2"/>
    <w:rsid w:val="0054334B"/>
    <w:rsid w:val="00543497"/>
    <w:rsid w:val="00543A7A"/>
    <w:rsid w:val="00543BA6"/>
    <w:rsid w:val="00543E01"/>
    <w:rsid w:val="00545639"/>
    <w:rsid w:val="0054620A"/>
    <w:rsid w:val="00546868"/>
    <w:rsid w:val="00546BA9"/>
    <w:rsid w:val="00547A25"/>
    <w:rsid w:val="00551606"/>
    <w:rsid w:val="005516BA"/>
    <w:rsid w:val="00551EEC"/>
    <w:rsid w:val="005526EB"/>
    <w:rsid w:val="0055276C"/>
    <w:rsid w:val="00553432"/>
    <w:rsid w:val="005537E6"/>
    <w:rsid w:val="00553CDA"/>
    <w:rsid w:val="0055433B"/>
    <w:rsid w:val="005549A4"/>
    <w:rsid w:val="00554AD8"/>
    <w:rsid w:val="00554E9D"/>
    <w:rsid w:val="0055682A"/>
    <w:rsid w:val="00560643"/>
    <w:rsid w:val="005623C2"/>
    <w:rsid w:val="00562C91"/>
    <w:rsid w:val="00563963"/>
    <w:rsid w:val="00564609"/>
    <w:rsid w:val="0056471C"/>
    <w:rsid w:val="0056487E"/>
    <w:rsid w:val="0056490A"/>
    <w:rsid w:val="00564E50"/>
    <w:rsid w:val="0056515C"/>
    <w:rsid w:val="00565CD5"/>
    <w:rsid w:val="00565DF9"/>
    <w:rsid w:val="005671F9"/>
    <w:rsid w:val="005674A2"/>
    <w:rsid w:val="00567849"/>
    <w:rsid w:val="00570570"/>
    <w:rsid w:val="00571AAD"/>
    <w:rsid w:val="00571E73"/>
    <w:rsid w:val="00571FC9"/>
    <w:rsid w:val="005729FF"/>
    <w:rsid w:val="00572B01"/>
    <w:rsid w:val="005731E8"/>
    <w:rsid w:val="0057384B"/>
    <w:rsid w:val="0057460C"/>
    <w:rsid w:val="0057578D"/>
    <w:rsid w:val="00575990"/>
    <w:rsid w:val="00575AA3"/>
    <w:rsid w:val="0057661D"/>
    <w:rsid w:val="0057675B"/>
    <w:rsid w:val="005767E9"/>
    <w:rsid w:val="00576FA1"/>
    <w:rsid w:val="005775A0"/>
    <w:rsid w:val="0057770D"/>
    <w:rsid w:val="00577CC6"/>
    <w:rsid w:val="00577DEE"/>
    <w:rsid w:val="005804A3"/>
    <w:rsid w:val="00581D71"/>
    <w:rsid w:val="005820B8"/>
    <w:rsid w:val="005824D8"/>
    <w:rsid w:val="005859A7"/>
    <w:rsid w:val="00591F4C"/>
    <w:rsid w:val="0059454E"/>
    <w:rsid w:val="00594EA9"/>
    <w:rsid w:val="00595936"/>
    <w:rsid w:val="00596445"/>
    <w:rsid w:val="00596931"/>
    <w:rsid w:val="005A000F"/>
    <w:rsid w:val="005A0069"/>
    <w:rsid w:val="005A0A9E"/>
    <w:rsid w:val="005A1B0C"/>
    <w:rsid w:val="005A1BC1"/>
    <w:rsid w:val="005A23D1"/>
    <w:rsid w:val="005A2E4E"/>
    <w:rsid w:val="005A3179"/>
    <w:rsid w:val="005A32C7"/>
    <w:rsid w:val="005A48B6"/>
    <w:rsid w:val="005A5091"/>
    <w:rsid w:val="005A54CC"/>
    <w:rsid w:val="005A6117"/>
    <w:rsid w:val="005A6E9A"/>
    <w:rsid w:val="005A70BB"/>
    <w:rsid w:val="005A726D"/>
    <w:rsid w:val="005A7A77"/>
    <w:rsid w:val="005B0554"/>
    <w:rsid w:val="005B085A"/>
    <w:rsid w:val="005B0EE9"/>
    <w:rsid w:val="005B1403"/>
    <w:rsid w:val="005B164F"/>
    <w:rsid w:val="005B1934"/>
    <w:rsid w:val="005B2376"/>
    <w:rsid w:val="005B2386"/>
    <w:rsid w:val="005B25B5"/>
    <w:rsid w:val="005B2B4F"/>
    <w:rsid w:val="005B2CCC"/>
    <w:rsid w:val="005B2D90"/>
    <w:rsid w:val="005B2E2E"/>
    <w:rsid w:val="005B408D"/>
    <w:rsid w:val="005B4BE6"/>
    <w:rsid w:val="005B64B7"/>
    <w:rsid w:val="005B72F1"/>
    <w:rsid w:val="005B7953"/>
    <w:rsid w:val="005C0795"/>
    <w:rsid w:val="005C07EA"/>
    <w:rsid w:val="005C134F"/>
    <w:rsid w:val="005C1C8D"/>
    <w:rsid w:val="005C2449"/>
    <w:rsid w:val="005C2CDC"/>
    <w:rsid w:val="005C39F6"/>
    <w:rsid w:val="005C464A"/>
    <w:rsid w:val="005C4FC5"/>
    <w:rsid w:val="005C514C"/>
    <w:rsid w:val="005C5BB5"/>
    <w:rsid w:val="005C5FC0"/>
    <w:rsid w:val="005C7C70"/>
    <w:rsid w:val="005C7E0F"/>
    <w:rsid w:val="005D0C12"/>
    <w:rsid w:val="005D0EC2"/>
    <w:rsid w:val="005D19D1"/>
    <w:rsid w:val="005D1BF7"/>
    <w:rsid w:val="005D1F39"/>
    <w:rsid w:val="005D279D"/>
    <w:rsid w:val="005D2C9C"/>
    <w:rsid w:val="005D3EEA"/>
    <w:rsid w:val="005D6773"/>
    <w:rsid w:val="005D6F3A"/>
    <w:rsid w:val="005E03BE"/>
    <w:rsid w:val="005E1321"/>
    <w:rsid w:val="005E2043"/>
    <w:rsid w:val="005E277B"/>
    <w:rsid w:val="005E328A"/>
    <w:rsid w:val="005E40BC"/>
    <w:rsid w:val="005E4446"/>
    <w:rsid w:val="005E4C2C"/>
    <w:rsid w:val="005E5680"/>
    <w:rsid w:val="005E5947"/>
    <w:rsid w:val="005E5970"/>
    <w:rsid w:val="005E62DC"/>
    <w:rsid w:val="005E660D"/>
    <w:rsid w:val="005E672A"/>
    <w:rsid w:val="005E738D"/>
    <w:rsid w:val="005F052D"/>
    <w:rsid w:val="005F094D"/>
    <w:rsid w:val="005F0DAA"/>
    <w:rsid w:val="005F1F19"/>
    <w:rsid w:val="005F349A"/>
    <w:rsid w:val="005F46D8"/>
    <w:rsid w:val="005F5A3D"/>
    <w:rsid w:val="005F686C"/>
    <w:rsid w:val="005F6A64"/>
    <w:rsid w:val="005F6FF6"/>
    <w:rsid w:val="005F776E"/>
    <w:rsid w:val="005F799D"/>
    <w:rsid w:val="005F79AC"/>
    <w:rsid w:val="00600066"/>
    <w:rsid w:val="00600318"/>
    <w:rsid w:val="006011E7"/>
    <w:rsid w:val="00601737"/>
    <w:rsid w:val="00601FAB"/>
    <w:rsid w:val="006024C2"/>
    <w:rsid w:val="00603456"/>
    <w:rsid w:val="00604313"/>
    <w:rsid w:val="0060474D"/>
    <w:rsid w:val="0060493F"/>
    <w:rsid w:val="00606257"/>
    <w:rsid w:val="0060693A"/>
    <w:rsid w:val="00606AF8"/>
    <w:rsid w:val="0060750B"/>
    <w:rsid w:val="0060771B"/>
    <w:rsid w:val="00610459"/>
    <w:rsid w:val="006105D8"/>
    <w:rsid w:val="00611127"/>
    <w:rsid w:val="00611900"/>
    <w:rsid w:val="00611AE6"/>
    <w:rsid w:val="00611B52"/>
    <w:rsid w:val="00611F35"/>
    <w:rsid w:val="006127A4"/>
    <w:rsid w:val="00612A12"/>
    <w:rsid w:val="00612C85"/>
    <w:rsid w:val="00613C54"/>
    <w:rsid w:val="0061470A"/>
    <w:rsid w:val="00614966"/>
    <w:rsid w:val="00614A57"/>
    <w:rsid w:val="00620DDD"/>
    <w:rsid w:val="00621BE8"/>
    <w:rsid w:val="00622612"/>
    <w:rsid w:val="00622703"/>
    <w:rsid w:val="00622A79"/>
    <w:rsid w:val="00622F1F"/>
    <w:rsid w:val="00623720"/>
    <w:rsid w:val="00623B7B"/>
    <w:rsid w:val="00623ECD"/>
    <w:rsid w:val="00624989"/>
    <w:rsid w:val="00624A66"/>
    <w:rsid w:val="00625B2B"/>
    <w:rsid w:val="00625E7B"/>
    <w:rsid w:val="00627A58"/>
    <w:rsid w:val="006301BE"/>
    <w:rsid w:val="00630C44"/>
    <w:rsid w:val="00631118"/>
    <w:rsid w:val="00632365"/>
    <w:rsid w:val="006332D1"/>
    <w:rsid w:val="006340A4"/>
    <w:rsid w:val="0063570C"/>
    <w:rsid w:val="00635928"/>
    <w:rsid w:val="00635D83"/>
    <w:rsid w:val="006362FF"/>
    <w:rsid w:val="006370EA"/>
    <w:rsid w:val="006374E1"/>
    <w:rsid w:val="006403A3"/>
    <w:rsid w:val="00640811"/>
    <w:rsid w:val="00640EC0"/>
    <w:rsid w:val="00642523"/>
    <w:rsid w:val="00642754"/>
    <w:rsid w:val="00643631"/>
    <w:rsid w:val="00643F0A"/>
    <w:rsid w:val="00643F33"/>
    <w:rsid w:val="00644489"/>
    <w:rsid w:val="00645685"/>
    <w:rsid w:val="0064693E"/>
    <w:rsid w:val="00646A94"/>
    <w:rsid w:val="00646D68"/>
    <w:rsid w:val="00646E1E"/>
    <w:rsid w:val="0064734E"/>
    <w:rsid w:val="006473A8"/>
    <w:rsid w:val="00647749"/>
    <w:rsid w:val="00647DDE"/>
    <w:rsid w:val="00650064"/>
    <w:rsid w:val="00650099"/>
    <w:rsid w:val="00650E21"/>
    <w:rsid w:val="00650FDC"/>
    <w:rsid w:val="006525C1"/>
    <w:rsid w:val="006534F7"/>
    <w:rsid w:val="00653BE2"/>
    <w:rsid w:val="006542F4"/>
    <w:rsid w:val="00655011"/>
    <w:rsid w:val="0065554F"/>
    <w:rsid w:val="00656728"/>
    <w:rsid w:val="00656862"/>
    <w:rsid w:val="00656881"/>
    <w:rsid w:val="00657B29"/>
    <w:rsid w:val="00657E36"/>
    <w:rsid w:val="00657E66"/>
    <w:rsid w:val="006600E6"/>
    <w:rsid w:val="00660CDE"/>
    <w:rsid w:val="006617C7"/>
    <w:rsid w:val="00662388"/>
    <w:rsid w:val="00662A85"/>
    <w:rsid w:val="006634D3"/>
    <w:rsid w:val="00663FF8"/>
    <w:rsid w:val="00664043"/>
    <w:rsid w:val="006645A2"/>
    <w:rsid w:val="00664A79"/>
    <w:rsid w:val="00665871"/>
    <w:rsid w:val="006659F5"/>
    <w:rsid w:val="00667894"/>
    <w:rsid w:val="00670050"/>
    <w:rsid w:val="0067131B"/>
    <w:rsid w:val="00672DE9"/>
    <w:rsid w:val="00672EAB"/>
    <w:rsid w:val="00672F26"/>
    <w:rsid w:val="00673161"/>
    <w:rsid w:val="006735A9"/>
    <w:rsid w:val="00673814"/>
    <w:rsid w:val="0067414D"/>
    <w:rsid w:val="006741D5"/>
    <w:rsid w:val="006749AA"/>
    <w:rsid w:val="006752FF"/>
    <w:rsid w:val="00675426"/>
    <w:rsid w:val="00675589"/>
    <w:rsid w:val="006758C0"/>
    <w:rsid w:val="00675CD1"/>
    <w:rsid w:val="00681BF6"/>
    <w:rsid w:val="00682F82"/>
    <w:rsid w:val="006830FF"/>
    <w:rsid w:val="00683E47"/>
    <w:rsid w:val="00685DA5"/>
    <w:rsid w:val="0068755C"/>
    <w:rsid w:val="006875D3"/>
    <w:rsid w:val="00690138"/>
    <w:rsid w:val="00690208"/>
    <w:rsid w:val="006911DD"/>
    <w:rsid w:val="0069392C"/>
    <w:rsid w:val="00693C33"/>
    <w:rsid w:val="00693F8C"/>
    <w:rsid w:val="006951F4"/>
    <w:rsid w:val="006952DD"/>
    <w:rsid w:val="006964C6"/>
    <w:rsid w:val="006971C7"/>
    <w:rsid w:val="00697424"/>
    <w:rsid w:val="00697C3C"/>
    <w:rsid w:val="00697E27"/>
    <w:rsid w:val="00697ECC"/>
    <w:rsid w:val="006A0469"/>
    <w:rsid w:val="006A19C1"/>
    <w:rsid w:val="006A1EAC"/>
    <w:rsid w:val="006A3039"/>
    <w:rsid w:val="006A3A91"/>
    <w:rsid w:val="006A4DAC"/>
    <w:rsid w:val="006A5F8E"/>
    <w:rsid w:val="006A63D8"/>
    <w:rsid w:val="006A653A"/>
    <w:rsid w:val="006A66C5"/>
    <w:rsid w:val="006A6A9B"/>
    <w:rsid w:val="006A7B7A"/>
    <w:rsid w:val="006B3954"/>
    <w:rsid w:val="006B42A6"/>
    <w:rsid w:val="006B47F2"/>
    <w:rsid w:val="006B4CD4"/>
    <w:rsid w:val="006B50C0"/>
    <w:rsid w:val="006B5345"/>
    <w:rsid w:val="006B557C"/>
    <w:rsid w:val="006B5628"/>
    <w:rsid w:val="006B58E1"/>
    <w:rsid w:val="006B59D0"/>
    <w:rsid w:val="006B7172"/>
    <w:rsid w:val="006B747A"/>
    <w:rsid w:val="006B7B05"/>
    <w:rsid w:val="006C0411"/>
    <w:rsid w:val="006C0B4B"/>
    <w:rsid w:val="006C1127"/>
    <w:rsid w:val="006C1CCD"/>
    <w:rsid w:val="006C26E7"/>
    <w:rsid w:val="006C321B"/>
    <w:rsid w:val="006C3BA4"/>
    <w:rsid w:val="006C48D8"/>
    <w:rsid w:val="006C5A75"/>
    <w:rsid w:val="006C5E2B"/>
    <w:rsid w:val="006C6E7D"/>
    <w:rsid w:val="006C71D7"/>
    <w:rsid w:val="006C7430"/>
    <w:rsid w:val="006C7671"/>
    <w:rsid w:val="006C7985"/>
    <w:rsid w:val="006D1140"/>
    <w:rsid w:val="006D1285"/>
    <w:rsid w:val="006D2C9C"/>
    <w:rsid w:val="006D3121"/>
    <w:rsid w:val="006D3377"/>
    <w:rsid w:val="006D49C3"/>
    <w:rsid w:val="006D4C9B"/>
    <w:rsid w:val="006D4EBF"/>
    <w:rsid w:val="006D62BE"/>
    <w:rsid w:val="006D7938"/>
    <w:rsid w:val="006D7B47"/>
    <w:rsid w:val="006E148F"/>
    <w:rsid w:val="006E1D0C"/>
    <w:rsid w:val="006E1EA7"/>
    <w:rsid w:val="006E20B6"/>
    <w:rsid w:val="006E2B35"/>
    <w:rsid w:val="006E2DF6"/>
    <w:rsid w:val="006E4014"/>
    <w:rsid w:val="006E768E"/>
    <w:rsid w:val="006F0A75"/>
    <w:rsid w:val="006F0B55"/>
    <w:rsid w:val="006F18F2"/>
    <w:rsid w:val="006F222E"/>
    <w:rsid w:val="006F3380"/>
    <w:rsid w:val="006F46CD"/>
    <w:rsid w:val="006F5348"/>
    <w:rsid w:val="006F5782"/>
    <w:rsid w:val="006F5AE4"/>
    <w:rsid w:val="006F6316"/>
    <w:rsid w:val="006F733E"/>
    <w:rsid w:val="006F73E8"/>
    <w:rsid w:val="006F7894"/>
    <w:rsid w:val="0070019B"/>
    <w:rsid w:val="00700216"/>
    <w:rsid w:val="00700381"/>
    <w:rsid w:val="00700BA2"/>
    <w:rsid w:val="0070208D"/>
    <w:rsid w:val="007035E5"/>
    <w:rsid w:val="00704641"/>
    <w:rsid w:val="00704B33"/>
    <w:rsid w:val="00704C3E"/>
    <w:rsid w:val="00704C5E"/>
    <w:rsid w:val="007060A6"/>
    <w:rsid w:val="007076D8"/>
    <w:rsid w:val="00707D80"/>
    <w:rsid w:val="00710C14"/>
    <w:rsid w:val="00711D30"/>
    <w:rsid w:val="00712ADE"/>
    <w:rsid w:val="00713785"/>
    <w:rsid w:val="00713FA3"/>
    <w:rsid w:val="00714584"/>
    <w:rsid w:val="00714FCA"/>
    <w:rsid w:val="00715AF3"/>
    <w:rsid w:val="00716446"/>
    <w:rsid w:val="0071652C"/>
    <w:rsid w:val="007166A1"/>
    <w:rsid w:val="0071673A"/>
    <w:rsid w:val="007169BF"/>
    <w:rsid w:val="00716CB5"/>
    <w:rsid w:val="007172D4"/>
    <w:rsid w:val="00720521"/>
    <w:rsid w:val="0072240B"/>
    <w:rsid w:val="0072305B"/>
    <w:rsid w:val="00724B97"/>
    <w:rsid w:val="00724F5C"/>
    <w:rsid w:val="007259BD"/>
    <w:rsid w:val="0072645C"/>
    <w:rsid w:val="007269E9"/>
    <w:rsid w:val="007276BF"/>
    <w:rsid w:val="00727D07"/>
    <w:rsid w:val="00731459"/>
    <w:rsid w:val="007314F0"/>
    <w:rsid w:val="00732112"/>
    <w:rsid w:val="007330BD"/>
    <w:rsid w:val="007330E3"/>
    <w:rsid w:val="007333CD"/>
    <w:rsid w:val="00733DF7"/>
    <w:rsid w:val="00733DFE"/>
    <w:rsid w:val="00734A8E"/>
    <w:rsid w:val="00734D74"/>
    <w:rsid w:val="00735007"/>
    <w:rsid w:val="00735FE9"/>
    <w:rsid w:val="007413D2"/>
    <w:rsid w:val="007424DC"/>
    <w:rsid w:val="00742B85"/>
    <w:rsid w:val="00742DF6"/>
    <w:rsid w:val="0074302D"/>
    <w:rsid w:val="0074350E"/>
    <w:rsid w:val="0074384C"/>
    <w:rsid w:val="007442DF"/>
    <w:rsid w:val="00745607"/>
    <w:rsid w:val="0074624A"/>
    <w:rsid w:val="007462F3"/>
    <w:rsid w:val="00750F3B"/>
    <w:rsid w:val="00752532"/>
    <w:rsid w:val="00753967"/>
    <w:rsid w:val="00754667"/>
    <w:rsid w:val="0075518C"/>
    <w:rsid w:val="0075541E"/>
    <w:rsid w:val="007568BC"/>
    <w:rsid w:val="007609E0"/>
    <w:rsid w:val="00760AA0"/>
    <w:rsid w:val="0076111B"/>
    <w:rsid w:val="0076252D"/>
    <w:rsid w:val="00762783"/>
    <w:rsid w:val="00762B42"/>
    <w:rsid w:val="00763053"/>
    <w:rsid w:val="00764899"/>
    <w:rsid w:val="00764B8B"/>
    <w:rsid w:val="00765696"/>
    <w:rsid w:val="0076597F"/>
    <w:rsid w:val="00766B8B"/>
    <w:rsid w:val="0077071B"/>
    <w:rsid w:val="007715EB"/>
    <w:rsid w:val="00772F65"/>
    <w:rsid w:val="0077324F"/>
    <w:rsid w:val="00773E7E"/>
    <w:rsid w:val="00774B36"/>
    <w:rsid w:val="00774CED"/>
    <w:rsid w:val="00775121"/>
    <w:rsid w:val="00776019"/>
    <w:rsid w:val="0077643E"/>
    <w:rsid w:val="00777D23"/>
    <w:rsid w:val="00781571"/>
    <w:rsid w:val="007816AE"/>
    <w:rsid w:val="00783239"/>
    <w:rsid w:val="0078484B"/>
    <w:rsid w:val="007851BB"/>
    <w:rsid w:val="00786846"/>
    <w:rsid w:val="00786DE3"/>
    <w:rsid w:val="00787116"/>
    <w:rsid w:val="0078763E"/>
    <w:rsid w:val="0078773B"/>
    <w:rsid w:val="00787BB3"/>
    <w:rsid w:val="00790C17"/>
    <w:rsid w:val="00791961"/>
    <w:rsid w:val="007919EA"/>
    <w:rsid w:val="00792180"/>
    <w:rsid w:val="007932FD"/>
    <w:rsid w:val="00794867"/>
    <w:rsid w:val="007960E0"/>
    <w:rsid w:val="0079615A"/>
    <w:rsid w:val="00796554"/>
    <w:rsid w:val="00797B92"/>
    <w:rsid w:val="007A0A05"/>
    <w:rsid w:val="007A0BF2"/>
    <w:rsid w:val="007A0FD8"/>
    <w:rsid w:val="007A142A"/>
    <w:rsid w:val="007A1777"/>
    <w:rsid w:val="007A201A"/>
    <w:rsid w:val="007A219F"/>
    <w:rsid w:val="007A2D52"/>
    <w:rsid w:val="007A373E"/>
    <w:rsid w:val="007A4DEA"/>
    <w:rsid w:val="007A5F8E"/>
    <w:rsid w:val="007A6406"/>
    <w:rsid w:val="007A69EA"/>
    <w:rsid w:val="007A7632"/>
    <w:rsid w:val="007A7B6C"/>
    <w:rsid w:val="007B01BF"/>
    <w:rsid w:val="007B0420"/>
    <w:rsid w:val="007B10D9"/>
    <w:rsid w:val="007B1606"/>
    <w:rsid w:val="007B2CF1"/>
    <w:rsid w:val="007B36F2"/>
    <w:rsid w:val="007B3CCC"/>
    <w:rsid w:val="007B3FC5"/>
    <w:rsid w:val="007B437A"/>
    <w:rsid w:val="007B4F3A"/>
    <w:rsid w:val="007B5130"/>
    <w:rsid w:val="007B566D"/>
    <w:rsid w:val="007B6684"/>
    <w:rsid w:val="007B6B91"/>
    <w:rsid w:val="007C02B9"/>
    <w:rsid w:val="007C046E"/>
    <w:rsid w:val="007C07D6"/>
    <w:rsid w:val="007C08CA"/>
    <w:rsid w:val="007C0B4C"/>
    <w:rsid w:val="007C0E6C"/>
    <w:rsid w:val="007C10E1"/>
    <w:rsid w:val="007C17A7"/>
    <w:rsid w:val="007C1B0D"/>
    <w:rsid w:val="007C2479"/>
    <w:rsid w:val="007C2E34"/>
    <w:rsid w:val="007C3350"/>
    <w:rsid w:val="007C3BB7"/>
    <w:rsid w:val="007C6FB7"/>
    <w:rsid w:val="007C7265"/>
    <w:rsid w:val="007C737F"/>
    <w:rsid w:val="007C7486"/>
    <w:rsid w:val="007C79B6"/>
    <w:rsid w:val="007C7ECC"/>
    <w:rsid w:val="007D0FB2"/>
    <w:rsid w:val="007D204E"/>
    <w:rsid w:val="007D23D3"/>
    <w:rsid w:val="007D2713"/>
    <w:rsid w:val="007D2ED4"/>
    <w:rsid w:val="007D3702"/>
    <w:rsid w:val="007D3745"/>
    <w:rsid w:val="007D41F5"/>
    <w:rsid w:val="007D570E"/>
    <w:rsid w:val="007D5BAB"/>
    <w:rsid w:val="007D6472"/>
    <w:rsid w:val="007D7234"/>
    <w:rsid w:val="007D7C13"/>
    <w:rsid w:val="007D7D23"/>
    <w:rsid w:val="007E0E1C"/>
    <w:rsid w:val="007E0E29"/>
    <w:rsid w:val="007E13ED"/>
    <w:rsid w:val="007E2879"/>
    <w:rsid w:val="007E3ACB"/>
    <w:rsid w:val="007E486E"/>
    <w:rsid w:val="007E547D"/>
    <w:rsid w:val="007E5CB5"/>
    <w:rsid w:val="007E6166"/>
    <w:rsid w:val="007E618A"/>
    <w:rsid w:val="007E739E"/>
    <w:rsid w:val="007F0554"/>
    <w:rsid w:val="007F0B94"/>
    <w:rsid w:val="007F0CD9"/>
    <w:rsid w:val="007F0E54"/>
    <w:rsid w:val="007F1D94"/>
    <w:rsid w:val="007F316A"/>
    <w:rsid w:val="007F3707"/>
    <w:rsid w:val="007F3C1F"/>
    <w:rsid w:val="007F4652"/>
    <w:rsid w:val="007F4856"/>
    <w:rsid w:val="007F55B7"/>
    <w:rsid w:val="007F6F58"/>
    <w:rsid w:val="00800B8E"/>
    <w:rsid w:val="00800C31"/>
    <w:rsid w:val="00801478"/>
    <w:rsid w:val="00801B6B"/>
    <w:rsid w:val="00802290"/>
    <w:rsid w:val="00802E5C"/>
    <w:rsid w:val="0080540E"/>
    <w:rsid w:val="00805475"/>
    <w:rsid w:val="00805A1E"/>
    <w:rsid w:val="00806E63"/>
    <w:rsid w:val="00807BDE"/>
    <w:rsid w:val="00807C15"/>
    <w:rsid w:val="00810D0D"/>
    <w:rsid w:val="008119A3"/>
    <w:rsid w:val="00812327"/>
    <w:rsid w:val="00813EE4"/>
    <w:rsid w:val="00814BB8"/>
    <w:rsid w:val="00815161"/>
    <w:rsid w:val="008153EF"/>
    <w:rsid w:val="00817419"/>
    <w:rsid w:val="00817AB7"/>
    <w:rsid w:val="0082087C"/>
    <w:rsid w:val="0082092D"/>
    <w:rsid w:val="00820968"/>
    <w:rsid w:val="00820A87"/>
    <w:rsid w:val="00821291"/>
    <w:rsid w:val="00821E5F"/>
    <w:rsid w:val="00823863"/>
    <w:rsid w:val="00823C56"/>
    <w:rsid w:val="00823F76"/>
    <w:rsid w:val="008241A4"/>
    <w:rsid w:val="008242F0"/>
    <w:rsid w:val="00825555"/>
    <w:rsid w:val="00825FA8"/>
    <w:rsid w:val="008264E7"/>
    <w:rsid w:val="00827078"/>
    <w:rsid w:val="00827679"/>
    <w:rsid w:val="00827C33"/>
    <w:rsid w:val="00830760"/>
    <w:rsid w:val="00830F7B"/>
    <w:rsid w:val="008311D3"/>
    <w:rsid w:val="00831901"/>
    <w:rsid w:val="00831A7C"/>
    <w:rsid w:val="00831EC0"/>
    <w:rsid w:val="0083207E"/>
    <w:rsid w:val="0083209D"/>
    <w:rsid w:val="008322DE"/>
    <w:rsid w:val="008324FA"/>
    <w:rsid w:val="00833A17"/>
    <w:rsid w:val="00834238"/>
    <w:rsid w:val="00835C05"/>
    <w:rsid w:val="00835E8E"/>
    <w:rsid w:val="00835FAC"/>
    <w:rsid w:val="0083644E"/>
    <w:rsid w:val="008368D4"/>
    <w:rsid w:val="00836E52"/>
    <w:rsid w:val="0083767A"/>
    <w:rsid w:val="00837F69"/>
    <w:rsid w:val="00837F92"/>
    <w:rsid w:val="00840283"/>
    <w:rsid w:val="00840539"/>
    <w:rsid w:val="008428D5"/>
    <w:rsid w:val="0084290B"/>
    <w:rsid w:val="00843593"/>
    <w:rsid w:val="00843B0B"/>
    <w:rsid w:val="00843F93"/>
    <w:rsid w:val="00844C2C"/>
    <w:rsid w:val="00844D96"/>
    <w:rsid w:val="00844E9F"/>
    <w:rsid w:val="008454F2"/>
    <w:rsid w:val="00846946"/>
    <w:rsid w:val="00846EB1"/>
    <w:rsid w:val="00850D29"/>
    <w:rsid w:val="00851FE2"/>
    <w:rsid w:val="0085356C"/>
    <w:rsid w:val="00854608"/>
    <w:rsid w:val="00854C05"/>
    <w:rsid w:val="00854FDF"/>
    <w:rsid w:val="00855E98"/>
    <w:rsid w:val="0085665A"/>
    <w:rsid w:val="0085775E"/>
    <w:rsid w:val="00857BF9"/>
    <w:rsid w:val="00860A9E"/>
    <w:rsid w:val="00860AFA"/>
    <w:rsid w:val="00861D55"/>
    <w:rsid w:val="00861F97"/>
    <w:rsid w:val="008621CC"/>
    <w:rsid w:val="00862A23"/>
    <w:rsid w:val="00862F5D"/>
    <w:rsid w:val="00863609"/>
    <w:rsid w:val="00863A51"/>
    <w:rsid w:val="00864D7C"/>
    <w:rsid w:val="00865208"/>
    <w:rsid w:val="0086571A"/>
    <w:rsid w:val="00865F19"/>
    <w:rsid w:val="008660F4"/>
    <w:rsid w:val="00866386"/>
    <w:rsid w:val="00867168"/>
    <w:rsid w:val="00867BEC"/>
    <w:rsid w:val="00870423"/>
    <w:rsid w:val="008704D3"/>
    <w:rsid w:val="00871449"/>
    <w:rsid w:val="0087198C"/>
    <w:rsid w:val="00873002"/>
    <w:rsid w:val="00873C78"/>
    <w:rsid w:val="008743A0"/>
    <w:rsid w:val="008747F1"/>
    <w:rsid w:val="00874BFB"/>
    <w:rsid w:val="008757C8"/>
    <w:rsid w:val="00880443"/>
    <w:rsid w:val="00880551"/>
    <w:rsid w:val="0088165F"/>
    <w:rsid w:val="008822EA"/>
    <w:rsid w:val="00883B34"/>
    <w:rsid w:val="0088448C"/>
    <w:rsid w:val="0088581A"/>
    <w:rsid w:val="0088634A"/>
    <w:rsid w:val="0088645B"/>
    <w:rsid w:val="00890532"/>
    <w:rsid w:val="00890B8E"/>
    <w:rsid w:val="00891413"/>
    <w:rsid w:val="00892E6E"/>
    <w:rsid w:val="00893DD0"/>
    <w:rsid w:val="00894473"/>
    <w:rsid w:val="00895C61"/>
    <w:rsid w:val="00895FA7"/>
    <w:rsid w:val="00896074"/>
    <w:rsid w:val="008969D9"/>
    <w:rsid w:val="00897090"/>
    <w:rsid w:val="008A0860"/>
    <w:rsid w:val="008A214D"/>
    <w:rsid w:val="008A3539"/>
    <w:rsid w:val="008A37F6"/>
    <w:rsid w:val="008A3A44"/>
    <w:rsid w:val="008A4BC5"/>
    <w:rsid w:val="008A56D7"/>
    <w:rsid w:val="008A63B8"/>
    <w:rsid w:val="008A714F"/>
    <w:rsid w:val="008B05CB"/>
    <w:rsid w:val="008B1697"/>
    <w:rsid w:val="008B1F1E"/>
    <w:rsid w:val="008B1FC9"/>
    <w:rsid w:val="008B267C"/>
    <w:rsid w:val="008B36DA"/>
    <w:rsid w:val="008B3CE3"/>
    <w:rsid w:val="008B4B26"/>
    <w:rsid w:val="008B4F74"/>
    <w:rsid w:val="008B5570"/>
    <w:rsid w:val="008B6B15"/>
    <w:rsid w:val="008B6D79"/>
    <w:rsid w:val="008C010A"/>
    <w:rsid w:val="008C025C"/>
    <w:rsid w:val="008C05D0"/>
    <w:rsid w:val="008C092C"/>
    <w:rsid w:val="008C0AA9"/>
    <w:rsid w:val="008C0E20"/>
    <w:rsid w:val="008C1D4E"/>
    <w:rsid w:val="008C1DBE"/>
    <w:rsid w:val="008C21D0"/>
    <w:rsid w:val="008C23FF"/>
    <w:rsid w:val="008C252B"/>
    <w:rsid w:val="008C32C2"/>
    <w:rsid w:val="008C3C8C"/>
    <w:rsid w:val="008C3CAF"/>
    <w:rsid w:val="008C4424"/>
    <w:rsid w:val="008C4788"/>
    <w:rsid w:val="008C4EE1"/>
    <w:rsid w:val="008C60D6"/>
    <w:rsid w:val="008C68F1"/>
    <w:rsid w:val="008C698E"/>
    <w:rsid w:val="008C6BCB"/>
    <w:rsid w:val="008C7012"/>
    <w:rsid w:val="008C7CC1"/>
    <w:rsid w:val="008C7CCB"/>
    <w:rsid w:val="008D021A"/>
    <w:rsid w:val="008D15B7"/>
    <w:rsid w:val="008D2E23"/>
    <w:rsid w:val="008D3181"/>
    <w:rsid w:val="008D39FB"/>
    <w:rsid w:val="008D48F8"/>
    <w:rsid w:val="008D4C02"/>
    <w:rsid w:val="008D5325"/>
    <w:rsid w:val="008D5E95"/>
    <w:rsid w:val="008D6614"/>
    <w:rsid w:val="008D6788"/>
    <w:rsid w:val="008D75FB"/>
    <w:rsid w:val="008E036A"/>
    <w:rsid w:val="008E0B54"/>
    <w:rsid w:val="008E14E7"/>
    <w:rsid w:val="008E196D"/>
    <w:rsid w:val="008E21C7"/>
    <w:rsid w:val="008E3473"/>
    <w:rsid w:val="008E357C"/>
    <w:rsid w:val="008E39C3"/>
    <w:rsid w:val="008E3FD6"/>
    <w:rsid w:val="008E4D02"/>
    <w:rsid w:val="008E4D37"/>
    <w:rsid w:val="008E4F95"/>
    <w:rsid w:val="008E5E45"/>
    <w:rsid w:val="008E618F"/>
    <w:rsid w:val="008E72A7"/>
    <w:rsid w:val="008E76A1"/>
    <w:rsid w:val="008E7B66"/>
    <w:rsid w:val="008F0481"/>
    <w:rsid w:val="008F07AF"/>
    <w:rsid w:val="008F10E1"/>
    <w:rsid w:val="008F15FB"/>
    <w:rsid w:val="008F1EB5"/>
    <w:rsid w:val="008F24F3"/>
    <w:rsid w:val="008F2898"/>
    <w:rsid w:val="008F30C5"/>
    <w:rsid w:val="008F31B5"/>
    <w:rsid w:val="008F3645"/>
    <w:rsid w:val="008F4DCE"/>
    <w:rsid w:val="008F57F9"/>
    <w:rsid w:val="008F609D"/>
    <w:rsid w:val="008F61DF"/>
    <w:rsid w:val="008F686A"/>
    <w:rsid w:val="00900C1A"/>
    <w:rsid w:val="00902BC5"/>
    <w:rsid w:val="009035D7"/>
    <w:rsid w:val="009035F7"/>
    <w:rsid w:val="009037A3"/>
    <w:rsid w:val="009038DE"/>
    <w:rsid w:val="0090473A"/>
    <w:rsid w:val="009057A4"/>
    <w:rsid w:val="00905F65"/>
    <w:rsid w:val="00906220"/>
    <w:rsid w:val="0090650C"/>
    <w:rsid w:val="009067DB"/>
    <w:rsid w:val="00907197"/>
    <w:rsid w:val="0091176E"/>
    <w:rsid w:val="00914106"/>
    <w:rsid w:val="0091450E"/>
    <w:rsid w:val="00914E69"/>
    <w:rsid w:val="00915FDF"/>
    <w:rsid w:val="00916E39"/>
    <w:rsid w:val="00917120"/>
    <w:rsid w:val="009178C4"/>
    <w:rsid w:val="009179A6"/>
    <w:rsid w:val="00917C87"/>
    <w:rsid w:val="00920A34"/>
    <w:rsid w:val="00921BB6"/>
    <w:rsid w:val="00922AA9"/>
    <w:rsid w:val="009231D2"/>
    <w:rsid w:val="009234AA"/>
    <w:rsid w:val="00923B32"/>
    <w:rsid w:val="00923B4B"/>
    <w:rsid w:val="009241A8"/>
    <w:rsid w:val="00924693"/>
    <w:rsid w:val="00924F78"/>
    <w:rsid w:val="00925355"/>
    <w:rsid w:val="009256A0"/>
    <w:rsid w:val="00925C7D"/>
    <w:rsid w:val="00925CCF"/>
    <w:rsid w:val="009267BA"/>
    <w:rsid w:val="0092792D"/>
    <w:rsid w:val="009307B8"/>
    <w:rsid w:val="00932AAF"/>
    <w:rsid w:val="00933630"/>
    <w:rsid w:val="00933B37"/>
    <w:rsid w:val="00935256"/>
    <w:rsid w:val="009353A1"/>
    <w:rsid w:val="00936685"/>
    <w:rsid w:val="0093698D"/>
    <w:rsid w:val="0093779A"/>
    <w:rsid w:val="009378D1"/>
    <w:rsid w:val="0094028E"/>
    <w:rsid w:val="009408E5"/>
    <w:rsid w:val="00941110"/>
    <w:rsid w:val="00941A6D"/>
    <w:rsid w:val="00941C65"/>
    <w:rsid w:val="00941F80"/>
    <w:rsid w:val="009428A1"/>
    <w:rsid w:val="00942F8F"/>
    <w:rsid w:val="0094398B"/>
    <w:rsid w:val="0094419E"/>
    <w:rsid w:val="00944B6B"/>
    <w:rsid w:val="00945D80"/>
    <w:rsid w:val="0094618C"/>
    <w:rsid w:val="009471AC"/>
    <w:rsid w:val="00947DA0"/>
    <w:rsid w:val="009504BB"/>
    <w:rsid w:val="00950E2E"/>
    <w:rsid w:val="00950FF8"/>
    <w:rsid w:val="0095144B"/>
    <w:rsid w:val="0095146C"/>
    <w:rsid w:val="009533B3"/>
    <w:rsid w:val="00953A83"/>
    <w:rsid w:val="00953CFA"/>
    <w:rsid w:val="009546A6"/>
    <w:rsid w:val="00954EEF"/>
    <w:rsid w:val="00955EC7"/>
    <w:rsid w:val="00955EFA"/>
    <w:rsid w:val="00956678"/>
    <w:rsid w:val="00957DED"/>
    <w:rsid w:val="009608F0"/>
    <w:rsid w:val="009609BF"/>
    <w:rsid w:val="00960BEE"/>
    <w:rsid w:val="00960E7D"/>
    <w:rsid w:val="009618A5"/>
    <w:rsid w:val="009634A5"/>
    <w:rsid w:val="00964267"/>
    <w:rsid w:val="009644FE"/>
    <w:rsid w:val="00964774"/>
    <w:rsid w:val="009653BC"/>
    <w:rsid w:val="00965FB2"/>
    <w:rsid w:val="00966297"/>
    <w:rsid w:val="0096637E"/>
    <w:rsid w:val="009667BE"/>
    <w:rsid w:val="0097087A"/>
    <w:rsid w:val="009714E8"/>
    <w:rsid w:val="0097199C"/>
    <w:rsid w:val="00971B90"/>
    <w:rsid w:val="009725ED"/>
    <w:rsid w:val="00973CC2"/>
    <w:rsid w:val="00974BE2"/>
    <w:rsid w:val="00974C49"/>
    <w:rsid w:val="009750BF"/>
    <w:rsid w:val="0097530F"/>
    <w:rsid w:val="00976884"/>
    <w:rsid w:val="00976C1E"/>
    <w:rsid w:val="009770E6"/>
    <w:rsid w:val="009777B0"/>
    <w:rsid w:val="00977EA3"/>
    <w:rsid w:val="00980074"/>
    <w:rsid w:val="009800B1"/>
    <w:rsid w:val="00980912"/>
    <w:rsid w:val="00982E10"/>
    <w:rsid w:val="0098316A"/>
    <w:rsid w:val="0098356C"/>
    <w:rsid w:val="00983CF9"/>
    <w:rsid w:val="00983D02"/>
    <w:rsid w:val="00984687"/>
    <w:rsid w:val="009847C4"/>
    <w:rsid w:val="009848E1"/>
    <w:rsid w:val="0098618B"/>
    <w:rsid w:val="00986C08"/>
    <w:rsid w:val="00986D1A"/>
    <w:rsid w:val="00987108"/>
    <w:rsid w:val="00987456"/>
    <w:rsid w:val="00987467"/>
    <w:rsid w:val="00987A52"/>
    <w:rsid w:val="00987F43"/>
    <w:rsid w:val="009901C0"/>
    <w:rsid w:val="0099073D"/>
    <w:rsid w:val="00990A4A"/>
    <w:rsid w:val="00991319"/>
    <w:rsid w:val="009914B2"/>
    <w:rsid w:val="009917CA"/>
    <w:rsid w:val="009920D6"/>
    <w:rsid w:val="00992B5C"/>
    <w:rsid w:val="00993111"/>
    <w:rsid w:val="009934D9"/>
    <w:rsid w:val="00994067"/>
    <w:rsid w:val="009944D1"/>
    <w:rsid w:val="00995343"/>
    <w:rsid w:val="00995B8C"/>
    <w:rsid w:val="00995E79"/>
    <w:rsid w:val="009964DB"/>
    <w:rsid w:val="00996949"/>
    <w:rsid w:val="00997CFB"/>
    <w:rsid w:val="009A0338"/>
    <w:rsid w:val="009A09C5"/>
    <w:rsid w:val="009A0FBB"/>
    <w:rsid w:val="009A1027"/>
    <w:rsid w:val="009A121A"/>
    <w:rsid w:val="009A13C0"/>
    <w:rsid w:val="009A19FF"/>
    <w:rsid w:val="009A257B"/>
    <w:rsid w:val="009A3361"/>
    <w:rsid w:val="009A3531"/>
    <w:rsid w:val="009A3722"/>
    <w:rsid w:val="009A389F"/>
    <w:rsid w:val="009A42F4"/>
    <w:rsid w:val="009A50C4"/>
    <w:rsid w:val="009A5148"/>
    <w:rsid w:val="009A56C7"/>
    <w:rsid w:val="009A599F"/>
    <w:rsid w:val="009A5F6F"/>
    <w:rsid w:val="009A6073"/>
    <w:rsid w:val="009A6442"/>
    <w:rsid w:val="009A7CE6"/>
    <w:rsid w:val="009B061C"/>
    <w:rsid w:val="009B07B2"/>
    <w:rsid w:val="009B0A29"/>
    <w:rsid w:val="009B0DD9"/>
    <w:rsid w:val="009B0F1A"/>
    <w:rsid w:val="009B1C4E"/>
    <w:rsid w:val="009B1EC7"/>
    <w:rsid w:val="009B2D60"/>
    <w:rsid w:val="009B5F45"/>
    <w:rsid w:val="009B6A91"/>
    <w:rsid w:val="009C00E5"/>
    <w:rsid w:val="009C16E7"/>
    <w:rsid w:val="009C1CC9"/>
    <w:rsid w:val="009C1DDE"/>
    <w:rsid w:val="009C2076"/>
    <w:rsid w:val="009C4F99"/>
    <w:rsid w:val="009C5213"/>
    <w:rsid w:val="009C5367"/>
    <w:rsid w:val="009C55A0"/>
    <w:rsid w:val="009C56B9"/>
    <w:rsid w:val="009C5E59"/>
    <w:rsid w:val="009C704B"/>
    <w:rsid w:val="009C70F4"/>
    <w:rsid w:val="009C7D3D"/>
    <w:rsid w:val="009D044F"/>
    <w:rsid w:val="009D0B79"/>
    <w:rsid w:val="009D2173"/>
    <w:rsid w:val="009D2F14"/>
    <w:rsid w:val="009D391D"/>
    <w:rsid w:val="009D3A42"/>
    <w:rsid w:val="009D3BDE"/>
    <w:rsid w:val="009D3BE6"/>
    <w:rsid w:val="009D3D61"/>
    <w:rsid w:val="009D3F7B"/>
    <w:rsid w:val="009D493D"/>
    <w:rsid w:val="009D5344"/>
    <w:rsid w:val="009D6ABA"/>
    <w:rsid w:val="009D71D0"/>
    <w:rsid w:val="009D7695"/>
    <w:rsid w:val="009E1A61"/>
    <w:rsid w:val="009E2A4C"/>
    <w:rsid w:val="009E3F7A"/>
    <w:rsid w:val="009E3FE4"/>
    <w:rsid w:val="009E48FB"/>
    <w:rsid w:val="009E4C9D"/>
    <w:rsid w:val="009E4D6A"/>
    <w:rsid w:val="009E507D"/>
    <w:rsid w:val="009E56E4"/>
    <w:rsid w:val="009E59B3"/>
    <w:rsid w:val="009E65CE"/>
    <w:rsid w:val="009E78E2"/>
    <w:rsid w:val="009F019A"/>
    <w:rsid w:val="009F01D5"/>
    <w:rsid w:val="009F0D03"/>
    <w:rsid w:val="009F284B"/>
    <w:rsid w:val="009F3320"/>
    <w:rsid w:val="009F4E53"/>
    <w:rsid w:val="009F7E8C"/>
    <w:rsid w:val="00A01D59"/>
    <w:rsid w:val="00A039CE"/>
    <w:rsid w:val="00A03F99"/>
    <w:rsid w:val="00A06D08"/>
    <w:rsid w:val="00A07AE3"/>
    <w:rsid w:val="00A106A3"/>
    <w:rsid w:val="00A122E5"/>
    <w:rsid w:val="00A12682"/>
    <w:rsid w:val="00A12983"/>
    <w:rsid w:val="00A13C3F"/>
    <w:rsid w:val="00A13F10"/>
    <w:rsid w:val="00A15153"/>
    <w:rsid w:val="00A154E1"/>
    <w:rsid w:val="00A16091"/>
    <w:rsid w:val="00A17255"/>
    <w:rsid w:val="00A173ED"/>
    <w:rsid w:val="00A179C2"/>
    <w:rsid w:val="00A17A1F"/>
    <w:rsid w:val="00A20869"/>
    <w:rsid w:val="00A212A8"/>
    <w:rsid w:val="00A21606"/>
    <w:rsid w:val="00A21AEB"/>
    <w:rsid w:val="00A22095"/>
    <w:rsid w:val="00A224AC"/>
    <w:rsid w:val="00A23B2C"/>
    <w:rsid w:val="00A23B60"/>
    <w:rsid w:val="00A23F2B"/>
    <w:rsid w:val="00A2449C"/>
    <w:rsid w:val="00A244A5"/>
    <w:rsid w:val="00A25A1D"/>
    <w:rsid w:val="00A265DC"/>
    <w:rsid w:val="00A26979"/>
    <w:rsid w:val="00A26D36"/>
    <w:rsid w:val="00A30651"/>
    <w:rsid w:val="00A31105"/>
    <w:rsid w:val="00A31396"/>
    <w:rsid w:val="00A31C92"/>
    <w:rsid w:val="00A32788"/>
    <w:rsid w:val="00A32AB8"/>
    <w:rsid w:val="00A32B80"/>
    <w:rsid w:val="00A32C45"/>
    <w:rsid w:val="00A34281"/>
    <w:rsid w:val="00A3474C"/>
    <w:rsid w:val="00A34E11"/>
    <w:rsid w:val="00A353FC"/>
    <w:rsid w:val="00A362A9"/>
    <w:rsid w:val="00A4048D"/>
    <w:rsid w:val="00A407F8"/>
    <w:rsid w:val="00A40CFA"/>
    <w:rsid w:val="00A41EB1"/>
    <w:rsid w:val="00A43207"/>
    <w:rsid w:val="00A435BB"/>
    <w:rsid w:val="00A44ABE"/>
    <w:rsid w:val="00A44D15"/>
    <w:rsid w:val="00A44E1B"/>
    <w:rsid w:val="00A4546E"/>
    <w:rsid w:val="00A45641"/>
    <w:rsid w:val="00A45CAE"/>
    <w:rsid w:val="00A5094B"/>
    <w:rsid w:val="00A50D2D"/>
    <w:rsid w:val="00A50F2C"/>
    <w:rsid w:val="00A52CC6"/>
    <w:rsid w:val="00A52D7E"/>
    <w:rsid w:val="00A530C4"/>
    <w:rsid w:val="00A53742"/>
    <w:rsid w:val="00A53B35"/>
    <w:rsid w:val="00A53F42"/>
    <w:rsid w:val="00A54E3E"/>
    <w:rsid w:val="00A55C77"/>
    <w:rsid w:val="00A564C3"/>
    <w:rsid w:val="00A56ADE"/>
    <w:rsid w:val="00A604B2"/>
    <w:rsid w:val="00A60EA6"/>
    <w:rsid w:val="00A6119B"/>
    <w:rsid w:val="00A6136E"/>
    <w:rsid w:val="00A62F1B"/>
    <w:rsid w:val="00A63CD0"/>
    <w:rsid w:val="00A64025"/>
    <w:rsid w:val="00A6414F"/>
    <w:rsid w:val="00A651CF"/>
    <w:rsid w:val="00A65418"/>
    <w:rsid w:val="00A6586F"/>
    <w:rsid w:val="00A659E2"/>
    <w:rsid w:val="00A65BEA"/>
    <w:rsid w:val="00A67C57"/>
    <w:rsid w:val="00A70B53"/>
    <w:rsid w:val="00A717C5"/>
    <w:rsid w:val="00A717DA"/>
    <w:rsid w:val="00A71B36"/>
    <w:rsid w:val="00A729D4"/>
    <w:rsid w:val="00A72E10"/>
    <w:rsid w:val="00A73217"/>
    <w:rsid w:val="00A73AC3"/>
    <w:rsid w:val="00A744CF"/>
    <w:rsid w:val="00A74B7A"/>
    <w:rsid w:val="00A75465"/>
    <w:rsid w:val="00A75922"/>
    <w:rsid w:val="00A76169"/>
    <w:rsid w:val="00A765C7"/>
    <w:rsid w:val="00A76B5F"/>
    <w:rsid w:val="00A77D86"/>
    <w:rsid w:val="00A808A6"/>
    <w:rsid w:val="00A81E61"/>
    <w:rsid w:val="00A823C9"/>
    <w:rsid w:val="00A825B7"/>
    <w:rsid w:val="00A827A0"/>
    <w:rsid w:val="00A82CBE"/>
    <w:rsid w:val="00A84087"/>
    <w:rsid w:val="00A854C3"/>
    <w:rsid w:val="00A864FD"/>
    <w:rsid w:val="00A870DE"/>
    <w:rsid w:val="00A90AD0"/>
    <w:rsid w:val="00A918CD"/>
    <w:rsid w:val="00A91CEA"/>
    <w:rsid w:val="00A92283"/>
    <w:rsid w:val="00A928E6"/>
    <w:rsid w:val="00A92FE6"/>
    <w:rsid w:val="00A932EC"/>
    <w:rsid w:val="00A93BF3"/>
    <w:rsid w:val="00A940F6"/>
    <w:rsid w:val="00A95C4A"/>
    <w:rsid w:val="00A978CD"/>
    <w:rsid w:val="00A97E35"/>
    <w:rsid w:val="00AA0355"/>
    <w:rsid w:val="00AA137C"/>
    <w:rsid w:val="00AA17FE"/>
    <w:rsid w:val="00AA22AE"/>
    <w:rsid w:val="00AA2814"/>
    <w:rsid w:val="00AA3238"/>
    <w:rsid w:val="00AA3557"/>
    <w:rsid w:val="00AA3998"/>
    <w:rsid w:val="00AA3B3D"/>
    <w:rsid w:val="00AA4B2F"/>
    <w:rsid w:val="00AA4C0B"/>
    <w:rsid w:val="00AA4D10"/>
    <w:rsid w:val="00AA53C5"/>
    <w:rsid w:val="00AA558C"/>
    <w:rsid w:val="00AA56DD"/>
    <w:rsid w:val="00AA5C75"/>
    <w:rsid w:val="00AA5D2E"/>
    <w:rsid w:val="00AA6389"/>
    <w:rsid w:val="00AB030F"/>
    <w:rsid w:val="00AB0627"/>
    <w:rsid w:val="00AB23F1"/>
    <w:rsid w:val="00AB2FD1"/>
    <w:rsid w:val="00AB3B7B"/>
    <w:rsid w:val="00AB4C2C"/>
    <w:rsid w:val="00AB517D"/>
    <w:rsid w:val="00AB5528"/>
    <w:rsid w:val="00AB5DAD"/>
    <w:rsid w:val="00AB5EDD"/>
    <w:rsid w:val="00AB691A"/>
    <w:rsid w:val="00AB6D30"/>
    <w:rsid w:val="00AB715E"/>
    <w:rsid w:val="00AB7235"/>
    <w:rsid w:val="00AB7503"/>
    <w:rsid w:val="00AB75D3"/>
    <w:rsid w:val="00AB7D5C"/>
    <w:rsid w:val="00AB7F21"/>
    <w:rsid w:val="00AC0E5B"/>
    <w:rsid w:val="00AC2A38"/>
    <w:rsid w:val="00AC4224"/>
    <w:rsid w:val="00AC4E75"/>
    <w:rsid w:val="00AC551A"/>
    <w:rsid w:val="00AC7FFE"/>
    <w:rsid w:val="00AD2D41"/>
    <w:rsid w:val="00AD376E"/>
    <w:rsid w:val="00AD44D8"/>
    <w:rsid w:val="00AD55C6"/>
    <w:rsid w:val="00AD577F"/>
    <w:rsid w:val="00AD7E8D"/>
    <w:rsid w:val="00AE053B"/>
    <w:rsid w:val="00AE0F91"/>
    <w:rsid w:val="00AE1204"/>
    <w:rsid w:val="00AE1C71"/>
    <w:rsid w:val="00AE1ED9"/>
    <w:rsid w:val="00AE2200"/>
    <w:rsid w:val="00AE339D"/>
    <w:rsid w:val="00AE37A4"/>
    <w:rsid w:val="00AE3BD8"/>
    <w:rsid w:val="00AE3CA0"/>
    <w:rsid w:val="00AE448C"/>
    <w:rsid w:val="00AE5241"/>
    <w:rsid w:val="00AE5BB3"/>
    <w:rsid w:val="00AE5D7B"/>
    <w:rsid w:val="00AE6394"/>
    <w:rsid w:val="00AF0AD2"/>
    <w:rsid w:val="00AF1852"/>
    <w:rsid w:val="00AF1954"/>
    <w:rsid w:val="00AF1C11"/>
    <w:rsid w:val="00AF2421"/>
    <w:rsid w:val="00AF26E4"/>
    <w:rsid w:val="00AF2D31"/>
    <w:rsid w:val="00AF3398"/>
    <w:rsid w:val="00AF38BC"/>
    <w:rsid w:val="00AF4C08"/>
    <w:rsid w:val="00AF5FC4"/>
    <w:rsid w:val="00AF7343"/>
    <w:rsid w:val="00AF74ED"/>
    <w:rsid w:val="00AF7708"/>
    <w:rsid w:val="00B00624"/>
    <w:rsid w:val="00B00C05"/>
    <w:rsid w:val="00B016F5"/>
    <w:rsid w:val="00B0174D"/>
    <w:rsid w:val="00B01C14"/>
    <w:rsid w:val="00B01FB1"/>
    <w:rsid w:val="00B02210"/>
    <w:rsid w:val="00B02293"/>
    <w:rsid w:val="00B02DFA"/>
    <w:rsid w:val="00B031BE"/>
    <w:rsid w:val="00B0520D"/>
    <w:rsid w:val="00B077AB"/>
    <w:rsid w:val="00B10C3E"/>
    <w:rsid w:val="00B114AD"/>
    <w:rsid w:val="00B1177C"/>
    <w:rsid w:val="00B1190E"/>
    <w:rsid w:val="00B1204A"/>
    <w:rsid w:val="00B13DE6"/>
    <w:rsid w:val="00B13F40"/>
    <w:rsid w:val="00B150BD"/>
    <w:rsid w:val="00B15400"/>
    <w:rsid w:val="00B15F49"/>
    <w:rsid w:val="00B165E2"/>
    <w:rsid w:val="00B16BA6"/>
    <w:rsid w:val="00B16E66"/>
    <w:rsid w:val="00B17DD8"/>
    <w:rsid w:val="00B20276"/>
    <w:rsid w:val="00B20710"/>
    <w:rsid w:val="00B20A93"/>
    <w:rsid w:val="00B210C0"/>
    <w:rsid w:val="00B21A3D"/>
    <w:rsid w:val="00B21C38"/>
    <w:rsid w:val="00B21FD5"/>
    <w:rsid w:val="00B22B1B"/>
    <w:rsid w:val="00B22BB4"/>
    <w:rsid w:val="00B24112"/>
    <w:rsid w:val="00B2415A"/>
    <w:rsid w:val="00B24CDA"/>
    <w:rsid w:val="00B254D6"/>
    <w:rsid w:val="00B25F7F"/>
    <w:rsid w:val="00B260B3"/>
    <w:rsid w:val="00B260B8"/>
    <w:rsid w:val="00B262A9"/>
    <w:rsid w:val="00B27028"/>
    <w:rsid w:val="00B305BF"/>
    <w:rsid w:val="00B306EB"/>
    <w:rsid w:val="00B319DA"/>
    <w:rsid w:val="00B31C98"/>
    <w:rsid w:val="00B3220E"/>
    <w:rsid w:val="00B3290C"/>
    <w:rsid w:val="00B331FE"/>
    <w:rsid w:val="00B33283"/>
    <w:rsid w:val="00B355EB"/>
    <w:rsid w:val="00B3571D"/>
    <w:rsid w:val="00B35AA0"/>
    <w:rsid w:val="00B35F1D"/>
    <w:rsid w:val="00B367E1"/>
    <w:rsid w:val="00B36E26"/>
    <w:rsid w:val="00B36F1F"/>
    <w:rsid w:val="00B3720A"/>
    <w:rsid w:val="00B37627"/>
    <w:rsid w:val="00B406FC"/>
    <w:rsid w:val="00B42274"/>
    <w:rsid w:val="00B42D48"/>
    <w:rsid w:val="00B42E42"/>
    <w:rsid w:val="00B43DED"/>
    <w:rsid w:val="00B43FFF"/>
    <w:rsid w:val="00B4420A"/>
    <w:rsid w:val="00B44387"/>
    <w:rsid w:val="00B44C0A"/>
    <w:rsid w:val="00B44DB6"/>
    <w:rsid w:val="00B45215"/>
    <w:rsid w:val="00B4544A"/>
    <w:rsid w:val="00B4698F"/>
    <w:rsid w:val="00B46B68"/>
    <w:rsid w:val="00B472A5"/>
    <w:rsid w:val="00B472C5"/>
    <w:rsid w:val="00B47527"/>
    <w:rsid w:val="00B50CC9"/>
    <w:rsid w:val="00B50EA7"/>
    <w:rsid w:val="00B510A0"/>
    <w:rsid w:val="00B51DA3"/>
    <w:rsid w:val="00B52AD0"/>
    <w:rsid w:val="00B53BCE"/>
    <w:rsid w:val="00B543E2"/>
    <w:rsid w:val="00B553C2"/>
    <w:rsid w:val="00B55776"/>
    <w:rsid w:val="00B56904"/>
    <w:rsid w:val="00B56C29"/>
    <w:rsid w:val="00B56C6C"/>
    <w:rsid w:val="00B570A3"/>
    <w:rsid w:val="00B5742A"/>
    <w:rsid w:val="00B6076D"/>
    <w:rsid w:val="00B611F9"/>
    <w:rsid w:val="00B620C8"/>
    <w:rsid w:val="00B62DBB"/>
    <w:rsid w:val="00B63073"/>
    <w:rsid w:val="00B636EB"/>
    <w:rsid w:val="00B64E36"/>
    <w:rsid w:val="00B65727"/>
    <w:rsid w:val="00B65B63"/>
    <w:rsid w:val="00B66314"/>
    <w:rsid w:val="00B71322"/>
    <w:rsid w:val="00B71406"/>
    <w:rsid w:val="00B7277B"/>
    <w:rsid w:val="00B72B69"/>
    <w:rsid w:val="00B7455C"/>
    <w:rsid w:val="00B74667"/>
    <w:rsid w:val="00B74D5B"/>
    <w:rsid w:val="00B74F21"/>
    <w:rsid w:val="00B75624"/>
    <w:rsid w:val="00B7605C"/>
    <w:rsid w:val="00B7635C"/>
    <w:rsid w:val="00B77D1E"/>
    <w:rsid w:val="00B77E78"/>
    <w:rsid w:val="00B802F0"/>
    <w:rsid w:val="00B80F0A"/>
    <w:rsid w:val="00B81386"/>
    <w:rsid w:val="00B815B7"/>
    <w:rsid w:val="00B81D2D"/>
    <w:rsid w:val="00B82A9C"/>
    <w:rsid w:val="00B82EC6"/>
    <w:rsid w:val="00B83822"/>
    <w:rsid w:val="00B84DED"/>
    <w:rsid w:val="00B84F3D"/>
    <w:rsid w:val="00B85603"/>
    <w:rsid w:val="00B86C8D"/>
    <w:rsid w:val="00B86F10"/>
    <w:rsid w:val="00B875B2"/>
    <w:rsid w:val="00B9190E"/>
    <w:rsid w:val="00B91BBE"/>
    <w:rsid w:val="00B91D25"/>
    <w:rsid w:val="00B92676"/>
    <w:rsid w:val="00B926E6"/>
    <w:rsid w:val="00B9297D"/>
    <w:rsid w:val="00B934BD"/>
    <w:rsid w:val="00B93C8C"/>
    <w:rsid w:val="00B94AC7"/>
    <w:rsid w:val="00B95B7F"/>
    <w:rsid w:val="00B95CA9"/>
    <w:rsid w:val="00B96282"/>
    <w:rsid w:val="00B96970"/>
    <w:rsid w:val="00B96DF8"/>
    <w:rsid w:val="00BA01EB"/>
    <w:rsid w:val="00BA0A5D"/>
    <w:rsid w:val="00BA0C09"/>
    <w:rsid w:val="00BA0F67"/>
    <w:rsid w:val="00BA2AC3"/>
    <w:rsid w:val="00BA312E"/>
    <w:rsid w:val="00BA31FD"/>
    <w:rsid w:val="00BA390E"/>
    <w:rsid w:val="00BA3ADF"/>
    <w:rsid w:val="00BA3EB0"/>
    <w:rsid w:val="00BA464B"/>
    <w:rsid w:val="00BA60A5"/>
    <w:rsid w:val="00BA63D7"/>
    <w:rsid w:val="00BA6540"/>
    <w:rsid w:val="00BA780E"/>
    <w:rsid w:val="00BB0014"/>
    <w:rsid w:val="00BB14E5"/>
    <w:rsid w:val="00BB2CBB"/>
    <w:rsid w:val="00BB3925"/>
    <w:rsid w:val="00BB3CC8"/>
    <w:rsid w:val="00BB3E4A"/>
    <w:rsid w:val="00BB4004"/>
    <w:rsid w:val="00BB4964"/>
    <w:rsid w:val="00BB5363"/>
    <w:rsid w:val="00BB5612"/>
    <w:rsid w:val="00BB5A12"/>
    <w:rsid w:val="00BB5D0D"/>
    <w:rsid w:val="00BB6E4E"/>
    <w:rsid w:val="00BC167C"/>
    <w:rsid w:val="00BC16FB"/>
    <w:rsid w:val="00BC29FE"/>
    <w:rsid w:val="00BC2F68"/>
    <w:rsid w:val="00BC32A9"/>
    <w:rsid w:val="00BC49E4"/>
    <w:rsid w:val="00BC4C67"/>
    <w:rsid w:val="00BC4CC7"/>
    <w:rsid w:val="00BC637C"/>
    <w:rsid w:val="00BC7E4C"/>
    <w:rsid w:val="00BD0292"/>
    <w:rsid w:val="00BD02A9"/>
    <w:rsid w:val="00BD0647"/>
    <w:rsid w:val="00BD0B2D"/>
    <w:rsid w:val="00BD17CE"/>
    <w:rsid w:val="00BD216E"/>
    <w:rsid w:val="00BD23B5"/>
    <w:rsid w:val="00BD2F6A"/>
    <w:rsid w:val="00BD31B0"/>
    <w:rsid w:val="00BD329C"/>
    <w:rsid w:val="00BD3867"/>
    <w:rsid w:val="00BD3BA2"/>
    <w:rsid w:val="00BD3C5D"/>
    <w:rsid w:val="00BD41BA"/>
    <w:rsid w:val="00BD510A"/>
    <w:rsid w:val="00BD5177"/>
    <w:rsid w:val="00BD54FC"/>
    <w:rsid w:val="00BD5A82"/>
    <w:rsid w:val="00BD7CF6"/>
    <w:rsid w:val="00BE0740"/>
    <w:rsid w:val="00BE0801"/>
    <w:rsid w:val="00BE28C7"/>
    <w:rsid w:val="00BE3500"/>
    <w:rsid w:val="00BE3D93"/>
    <w:rsid w:val="00BE4710"/>
    <w:rsid w:val="00BE472C"/>
    <w:rsid w:val="00BE4CD8"/>
    <w:rsid w:val="00BE5166"/>
    <w:rsid w:val="00BE53DA"/>
    <w:rsid w:val="00BE55C2"/>
    <w:rsid w:val="00BE5753"/>
    <w:rsid w:val="00BE5D00"/>
    <w:rsid w:val="00BE5D99"/>
    <w:rsid w:val="00BE5F64"/>
    <w:rsid w:val="00BE7528"/>
    <w:rsid w:val="00BE7A1D"/>
    <w:rsid w:val="00BF1C80"/>
    <w:rsid w:val="00BF1CE3"/>
    <w:rsid w:val="00BF2427"/>
    <w:rsid w:val="00BF37F4"/>
    <w:rsid w:val="00BF3819"/>
    <w:rsid w:val="00BF3A87"/>
    <w:rsid w:val="00BF3E74"/>
    <w:rsid w:val="00BF640E"/>
    <w:rsid w:val="00BF70AC"/>
    <w:rsid w:val="00BF735C"/>
    <w:rsid w:val="00C01699"/>
    <w:rsid w:val="00C017F5"/>
    <w:rsid w:val="00C01DD6"/>
    <w:rsid w:val="00C0233D"/>
    <w:rsid w:val="00C02BA1"/>
    <w:rsid w:val="00C02DB4"/>
    <w:rsid w:val="00C033F0"/>
    <w:rsid w:val="00C06638"/>
    <w:rsid w:val="00C06A5E"/>
    <w:rsid w:val="00C07137"/>
    <w:rsid w:val="00C077B5"/>
    <w:rsid w:val="00C10952"/>
    <w:rsid w:val="00C11622"/>
    <w:rsid w:val="00C11A64"/>
    <w:rsid w:val="00C11ADF"/>
    <w:rsid w:val="00C13815"/>
    <w:rsid w:val="00C13ECF"/>
    <w:rsid w:val="00C1429C"/>
    <w:rsid w:val="00C143DD"/>
    <w:rsid w:val="00C1476E"/>
    <w:rsid w:val="00C14B3C"/>
    <w:rsid w:val="00C14BF5"/>
    <w:rsid w:val="00C16C74"/>
    <w:rsid w:val="00C1725E"/>
    <w:rsid w:val="00C1769A"/>
    <w:rsid w:val="00C200E1"/>
    <w:rsid w:val="00C20167"/>
    <w:rsid w:val="00C21E26"/>
    <w:rsid w:val="00C22F76"/>
    <w:rsid w:val="00C25276"/>
    <w:rsid w:val="00C25DB7"/>
    <w:rsid w:val="00C26CCE"/>
    <w:rsid w:val="00C271E4"/>
    <w:rsid w:val="00C2758D"/>
    <w:rsid w:val="00C27FB9"/>
    <w:rsid w:val="00C30B25"/>
    <w:rsid w:val="00C30DE8"/>
    <w:rsid w:val="00C3150B"/>
    <w:rsid w:val="00C3289F"/>
    <w:rsid w:val="00C33307"/>
    <w:rsid w:val="00C33766"/>
    <w:rsid w:val="00C33A86"/>
    <w:rsid w:val="00C34E4D"/>
    <w:rsid w:val="00C35B16"/>
    <w:rsid w:val="00C35B69"/>
    <w:rsid w:val="00C36C5B"/>
    <w:rsid w:val="00C37B89"/>
    <w:rsid w:val="00C37B8A"/>
    <w:rsid w:val="00C4034D"/>
    <w:rsid w:val="00C40626"/>
    <w:rsid w:val="00C41F4C"/>
    <w:rsid w:val="00C4208D"/>
    <w:rsid w:val="00C42241"/>
    <w:rsid w:val="00C42540"/>
    <w:rsid w:val="00C4471D"/>
    <w:rsid w:val="00C44A33"/>
    <w:rsid w:val="00C44DC1"/>
    <w:rsid w:val="00C45014"/>
    <w:rsid w:val="00C454C3"/>
    <w:rsid w:val="00C46F2C"/>
    <w:rsid w:val="00C47384"/>
    <w:rsid w:val="00C4790F"/>
    <w:rsid w:val="00C47A93"/>
    <w:rsid w:val="00C50667"/>
    <w:rsid w:val="00C50AD3"/>
    <w:rsid w:val="00C50E37"/>
    <w:rsid w:val="00C51163"/>
    <w:rsid w:val="00C5142F"/>
    <w:rsid w:val="00C51694"/>
    <w:rsid w:val="00C51CC0"/>
    <w:rsid w:val="00C53012"/>
    <w:rsid w:val="00C535F8"/>
    <w:rsid w:val="00C53C19"/>
    <w:rsid w:val="00C53DA6"/>
    <w:rsid w:val="00C5497E"/>
    <w:rsid w:val="00C55278"/>
    <w:rsid w:val="00C5629D"/>
    <w:rsid w:val="00C5668B"/>
    <w:rsid w:val="00C56A74"/>
    <w:rsid w:val="00C56C05"/>
    <w:rsid w:val="00C57867"/>
    <w:rsid w:val="00C57ACF"/>
    <w:rsid w:val="00C60E42"/>
    <w:rsid w:val="00C61B2B"/>
    <w:rsid w:val="00C61E0F"/>
    <w:rsid w:val="00C625DF"/>
    <w:rsid w:val="00C626F9"/>
    <w:rsid w:val="00C63ADC"/>
    <w:rsid w:val="00C64065"/>
    <w:rsid w:val="00C64A70"/>
    <w:rsid w:val="00C65121"/>
    <w:rsid w:val="00C65B27"/>
    <w:rsid w:val="00C65F05"/>
    <w:rsid w:val="00C67353"/>
    <w:rsid w:val="00C679F4"/>
    <w:rsid w:val="00C70E64"/>
    <w:rsid w:val="00C7216B"/>
    <w:rsid w:val="00C72D9C"/>
    <w:rsid w:val="00C7328E"/>
    <w:rsid w:val="00C7463F"/>
    <w:rsid w:val="00C75E1F"/>
    <w:rsid w:val="00C760C0"/>
    <w:rsid w:val="00C76C4A"/>
    <w:rsid w:val="00C775F8"/>
    <w:rsid w:val="00C77AFB"/>
    <w:rsid w:val="00C809AE"/>
    <w:rsid w:val="00C8130D"/>
    <w:rsid w:val="00C818F5"/>
    <w:rsid w:val="00C81C12"/>
    <w:rsid w:val="00C82089"/>
    <w:rsid w:val="00C8313F"/>
    <w:rsid w:val="00C831BC"/>
    <w:rsid w:val="00C84542"/>
    <w:rsid w:val="00C85003"/>
    <w:rsid w:val="00C85437"/>
    <w:rsid w:val="00C856CE"/>
    <w:rsid w:val="00C86A99"/>
    <w:rsid w:val="00C908EB"/>
    <w:rsid w:val="00C909F1"/>
    <w:rsid w:val="00C912BF"/>
    <w:rsid w:val="00C91F53"/>
    <w:rsid w:val="00C9204D"/>
    <w:rsid w:val="00C92E7C"/>
    <w:rsid w:val="00C92FB3"/>
    <w:rsid w:val="00C92FD2"/>
    <w:rsid w:val="00C93ADB"/>
    <w:rsid w:val="00C93ED1"/>
    <w:rsid w:val="00C9452D"/>
    <w:rsid w:val="00C953D6"/>
    <w:rsid w:val="00C95E3A"/>
    <w:rsid w:val="00C96605"/>
    <w:rsid w:val="00CA133B"/>
    <w:rsid w:val="00CA1EAC"/>
    <w:rsid w:val="00CA2B20"/>
    <w:rsid w:val="00CA3066"/>
    <w:rsid w:val="00CA3119"/>
    <w:rsid w:val="00CA31DF"/>
    <w:rsid w:val="00CA35EB"/>
    <w:rsid w:val="00CA3ACB"/>
    <w:rsid w:val="00CA3B89"/>
    <w:rsid w:val="00CA54C9"/>
    <w:rsid w:val="00CA6B44"/>
    <w:rsid w:val="00CA6DA2"/>
    <w:rsid w:val="00CB1D77"/>
    <w:rsid w:val="00CB2AFE"/>
    <w:rsid w:val="00CB2DED"/>
    <w:rsid w:val="00CB37D9"/>
    <w:rsid w:val="00CB38C8"/>
    <w:rsid w:val="00CB3900"/>
    <w:rsid w:val="00CB3C52"/>
    <w:rsid w:val="00CB4138"/>
    <w:rsid w:val="00CB4B71"/>
    <w:rsid w:val="00CB5175"/>
    <w:rsid w:val="00CB5BEF"/>
    <w:rsid w:val="00CB5D04"/>
    <w:rsid w:val="00CB6F08"/>
    <w:rsid w:val="00CB7FE1"/>
    <w:rsid w:val="00CC018A"/>
    <w:rsid w:val="00CC0B89"/>
    <w:rsid w:val="00CC13D8"/>
    <w:rsid w:val="00CC175E"/>
    <w:rsid w:val="00CC2602"/>
    <w:rsid w:val="00CC2A93"/>
    <w:rsid w:val="00CC38DE"/>
    <w:rsid w:val="00CC3E34"/>
    <w:rsid w:val="00CC4082"/>
    <w:rsid w:val="00CC57D1"/>
    <w:rsid w:val="00CC5937"/>
    <w:rsid w:val="00CC6A0A"/>
    <w:rsid w:val="00CC6F11"/>
    <w:rsid w:val="00CC77BC"/>
    <w:rsid w:val="00CD01C1"/>
    <w:rsid w:val="00CD024F"/>
    <w:rsid w:val="00CD03AB"/>
    <w:rsid w:val="00CD05A9"/>
    <w:rsid w:val="00CD0AF2"/>
    <w:rsid w:val="00CD1100"/>
    <w:rsid w:val="00CD1B4C"/>
    <w:rsid w:val="00CD203A"/>
    <w:rsid w:val="00CD2569"/>
    <w:rsid w:val="00CD27E1"/>
    <w:rsid w:val="00CD2A53"/>
    <w:rsid w:val="00CD37A6"/>
    <w:rsid w:val="00CD4B1E"/>
    <w:rsid w:val="00CD51E5"/>
    <w:rsid w:val="00CD5304"/>
    <w:rsid w:val="00CD5B82"/>
    <w:rsid w:val="00CE005D"/>
    <w:rsid w:val="00CE0640"/>
    <w:rsid w:val="00CE0EB6"/>
    <w:rsid w:val="00CE1436"/>
    <w:rsid w:val="00CE14B7"/>
    <w:rsid w:val="00CE1A27"/>
    <w:rsid w:val="00CE1DA6"/>
    <w:rsid w:val="00CE273C"/>
    <w:rsid w:val="00CE2B88"/>
    <w:rsid w:val="00CE2F8D"/>
    <w:rsid w:val="00CE3860"/>
    <w:rsid w:val="00CE480F"/>
    <w:rsid w:val="00CE494C"/>
    <w:rsid w:val="00CE61E6"/>
    <w:rsid w:val="00CE69BC"/>
    <w:rsid w:val="00CE7540"/>
    <w:rsid w:val="00CF004D"/>
    <w:rsid w:val="00CF1636"/>
    <w:rsid w:val="00CF2160"/>
    <w:rsid w:val="00CF30FD"/>
    <w:rsid w:val="00CF317E"/>
    <w:rsid w:val="00CF4313"/>
    <w:rsid w:val="00CF44B6"/>
    <w:rsid w:val="00CF5F34"/>
    <w:rsid w:val="00CF6138"/>
    <w:rsid w:val="00CF694F"/>
    <w:rsid w:val="00CF69D3"/>
    <w:rsid w:val="00CF7457"/>
    <w:rsid w:val="00CF7D1A"/>
    <w:rsid w:val="00D009F9"/>
    <w:rsid w:val="00D00D99"/>
    <w:rsid w:val="00D013F4"/>
    <w:rsid w:val="00D02ED6"/>
    <w:rsid w:val="00D036A7"/>
    <w:rsid w:val="00D036CE"/>
    <w:rsid w:val="00D04A24"/>
    <w:rsid w:val="00D06B89"/>
    <w:rsid w:val="00D07E0D"/>
    <w:rsid w:val="00D109F9"/>
    <w:rsid w:val="00D111EE"/>
    <w:rsid w:val="00D133A0"/>
    <w:rsid w:val="00D1398C"/>
    <w:rsid w:val="00D13F6D"/>
    <w:rsid w:val="00D1413B"/>
    <w:rsid w:val="00D14612"/>
    <w:rsid w:val="00D1491B"/>
    <w:rsid w:val="00D14AB1"/>
    <w:rsid w:val="00D14CDF"/>
    <w:rsid w:val="00D154E3"/>
    <w:rsid w:val="00D159CE"/>
    <w:rsid w:val="00D165EF"/>
    <w:rsid w:val="00D169CB"/>
    <w:rsid w:val="00D16A19"/>
    <w:rsid w:val="00D200DD"/>
    <w:rsid w:val="00D204F6"/>
    <w:rsid w:val="00D20D5B"/>
    <w:rsid w:val="00D219BC"/>
    <w:rsid w:val="00D228A8"/>
    <w:rsid w:val="00D23E69"/>
    <w:rsid w:val="00D241EA"/>
    <w:rsid w:val="00D24495"/>
    <w:rsid w:val="00D26407"/>
    <w:rsid w:val="00D26B54"/>
    <w:rsid w:val="00D275BC"/>
    <w:rsid w:val="00D31B59"/>
    <w:rsid w:val="00D32E9E"/>
    <w:rsid w:val="00D33259"/>
    <w:rsid w:val="00D338E2"/>
    <w:rsid w:val="00D3395E"/>
    <w:rsid w:val="00D343F8"/>
    <w:rsid w:val="00D36240"/>
    <w:rsid w:val="00D36357"/>
    <w:rsid w:val="00D36B05"/>
    <w:rsid w:val="00D379F7"/>
    <w:rsid w:val="00D37E8E"/>
    <w:rsid w:val="00D40308"/>
    <w:rsid w:val="00D41761"/>
    <w:rsid w:val="00D418E4"/>
    <w:rsid w:val="00D41A27"/>
    <w:rsid w:val="00D41B06"/>
    <w:rsid w:val="00D41B8F"/>
    <w:rsid w:val="00D41C03"/>
    <w:rsid w:val="00D41DD3"/>
    <w:rsid w:val="00D41F45"/>
    <w:rsid w:val="00D4240A"/>
    <w:rsid w:val="00D434AB"/>
    <w:rsid w:val="00D43592"/>
    <w:rsid w:val="00D44293"/>
    <w:rsid w:val="00D44A28"/>
    <w:rsid w:val="00D458FF"/>
    <w:rsid w:val="00D46C64"/>
    <w:rsid w:val="00D46DDA"/>
    <w:rsid w:val="00D46F4F"/>
    <w:rsid w:val="00D47347"/>
    <w:rsid w:val="00D4792D"/>
    <w:rsid w:val="00D47D61"/>
    <w:rsid w:val="00D50B15"/>
    <w:rsid w:val="00D513D6"/>
    <w:rsid w:val="00D51AEF"/>
    <w:rsid w:val="00D5372F"/>
    <w:rsid w:val="00D54FF1"/>
    <w:rsid w:val="00D5655C"/>
    <w:rsid w:val="00D56739"/>
    <w:rsid w:val="00D57F69"/>
    <w:rsid w:val="00D604D3"/>
    <w:rsid w:val="00D60D5D"/>
    <w:rsid w:val="00D60FB3"/>
    <w:rsid w:val="00D61546"/>
    <w:rsid w:val="00D6163B"/>
    <w:rsid w:val="00D62E28"/>
    <w:rsid w:val="00D63811"/>
    <w:rsid w:val="00D648F3"/>
    <w:rsid w:val="00D651BA"/>
    <w:rsid w:val="00D65402"/>
    <w:rsid w:val="00D6566C"/>
    <w:rsid w:val="00D65792"/>
    <w:rsid w:val="00D65A60"/>
    <w:rsid w:val="00D66CA7"/>
    <w:rsid w:val="00D67317"/>
    <w:rsid w:val="00D675F3"/>
    <w:rsid w:val="00D7003A"/>
    <w:rsid w:val="00D70700"/>
    <w:rsid w:val="00D714AC"/>
    <w:rsid w:val="00D71F9E"/>
    <w:rsid w:val="00D722DC"/>
    <w:rsid w:val="00D7230A"/>
    <w:rsid w:val="00D7255B"/>
    <w:rsid w:val="00D72BE1"/>
    <w:rsid w:val="00D732A2"/>
    <w:rsid w:val="00D733A2"/>
    <w:rsid w:val="00D733BB"/>
    <w:rsid w:val="00D74253"/>
    <w:rsid w:val="00D74AFD"/>
    <w:rsid w:val="00D7569C"/>
    <w:rsid w:val="00D75A33"/>
    <w:rsid w:val="00D76D5E"/>
    <w:rsid w:val="00D771B8"/>
    <w:rsid w:val="00D8053E"/>
    <w:rsid w:val="00D808BC"/>
    <w:rsid w:val="00D80E47"/>
    <w:rsid w:val="00D81305"/>
    <w:rsid w:val="00D81625"/>
    <w:rsid w:val="00D82B0E"/>
    <w:rsid w:val="00D82CC4"/>
    <w:rsid w:val="00D83828"/>
    <w:rsid w:val="00D84201"/>
    <w:rsid w:val="00D84B51"/>
    <w:rsid w:val="00D84B64"/>
    <w:rsid w:val="00D84DF3"/>
    <w:rsid w:val="00D85377"/>
    <w:rsid w:val="00D867F9"/>
    <w:rsid w:val="00D86FB1"/>
    <w:rsid w:val="00D87975"/>
    <w:rsid w:val="00D90464"/>
    <w:rsid w:val="00D90526"/>
    <w:rsid w:val="00D90895"/>
    <w:rsid w:val="00D92149"/>
    <w:rsid w:val="00D92C38"/>
    <w:rsid w:val="00D9345B"/>
    <w:rsid w:val="00D93740"/>
    <w:rsid w:val="00D93A4C"/>
    <w:rsid w:val="00D943FB"/>
    <w:rsid w:val="00D95360"/>
    <w:rsid w:val="00D9546F"/>
    <w:rsid w:val="00D95932"/>
    <w:rsid w:val="00D9627E"/>
    <w:rsid w:val="00D967AB"/>
    <w:rsid w:val="00DA13A3"/>
    <w:rsid w:val="00DA2033"/>
    <w:rsid w:val="00DA2BB1"/>
    <w:rsid w:val="00DA3481"/>
    <w:rsid w:val="00DA34BE"/>
    <w:rsid w:val="00DA3C42"/>
    <w:rsid w:val="00DA3FEC"/>
    <w:rsid w:val="00DA4609"/>
    <w:rsid w:val="00DA5F6B"/>
    <w:rsid w:val="00DA6E7F"/>
    <w:rsid w:val="00DA771C"/>
    <w:rsid w:val="00DA7C3D"/>
    <w:rsid w:val="00DB053D"/>
    <w:rsid w:val="00DB0625"/>
    <w:rsid w:val="00DB11B2"/>
    <w:rsid w:val="00DB1218"/>
    <w:rsid w:val="00DB2429"/>
    <w:rsid w:val="00DB3896"/>
    <w:rsid w:val="00DB38C8"/>
    <w:rsid w:val="00DB3BA7"/>
    <w:rsid w:val="00DB44D3"/>
    <w:rsid w:val="00DB4940"/>
    <w:rsid w:val="00DB498F"/>
    <w:rsid w:val="00DB4A27"/>
    <w:rsid w:val="00DB535C"/>
    <w:rsid w:val="00DB59DC"/>
    <w:rsid w:val="00DB629D"/>
    <w:rsid w:val="00DB62E8"/>
    <w:rsid w:val="00DB648A"/>
    <w:rsid w:val="00DB6AFC"/>
    <w:rsid w:val="00DC023B"/>
    <w:rsid w:val="00DC06F7"/>
    <w:rsid w:val="00DC073C"/>
    <w:rsid w:val="00DC08BE"/>
    <w:rsid w:val="00DC0942"/>
    <w:rsid w:val="00DC0D3A"/>
    <w:rsid w:val="00DC2989"/>
    <w:rsid w:val="00DC2E08"/>
    <w:rsid w:val="00DC2F89"/>
    <w:rsid w:val="00DC3CD1"/>
    <w:rsid w:val="00DC5990"/>
    <w:rsid w:val="00DC662E"/>
    <w:rsid w:val="00DC68E4"/>
    <w:rsid w:val="00DC77DE"/>
    <w:rsid w:val="00DC7E2E"/>
    <w:rsid w:val="00DD02E7"/>
    <w:rsid w:val="00DD0E97"/>
    <w:rsid w:val="00DD111F"/>
    <w:rsid w:val="00DD2F6A"/>
    <w:rsid w:val="00DD302A"/>
    <w:rsid w:val="00DD34F1"/>
    <w:rsid w:val="00DD48D5"/>
    <w:rsid w:val="00DE0F42"/>
    <w:rsid w:val="00DE13C5"/>
    <w:rsid w:val="00DE21F1"/>
    <w:rsid w:val="00DE28FC"/>
    <w:rsid w:val="00DE3A34"/>
    <w:rsid w:val="00DE4BF7"/>
    <w:rsid w:val="00DE5389"/>
    <w:rsid w:val="00DE5A2E"/>
    <w:rsid w:val="00DE5AEC"/>
    <w:rsid w:val="00DE648A"/>
    <w:rsid w:val="00DE6B71"/>
    <w:rsid w:val="00DE6D2B"/>
    <w:rsid w:val="00DE6E59"/>
    <w:rsid w:val="00DE72D7"/>
    <w:rsid w:val="00DF1213"/>
    <w:rsid w:val="00DF1330"/>
    <w:rsid w:val="00DF1855"/>
    <w:rsid w:val="00DF1B7E"/>
    <w:rsid w:val="00DF1F09"/>
    <w:rsid w:val="00DF288D"/>
    <w:rsid w:val="00DF3426"/>
    <w:rsid w:val="00DF35F2"/>
    <w:rsid w:val="00DF3616"/>
    <w:rsid w:val="00DF3983"/>
    <w:rsid w:val="00DF40BE"/>
    <w:rsid w:val="00DF4E3F"/>
    <w:rsid w:val="00DF53FC"/>
    <w:rsid w:val="00DF6184"/>
    <w:rsid w:val="00DF6EA1"/>
    <w:rsid w:val="00DF7573"/>
    <w:rsid w:val="00E00A64"/>
    <w:rsid w:val="00E00CC2"/>
    <w:rsid w:val="00E01EA3"/>
    <w:rsid w:val="00E04437"/>
    <w:rsid w:val="00E046D2"/>
    <w:rsid w:val="00E04A4B"/>
    <w:rsid w:val="00E04C35"/>
    <w:rsid w:val="00E04DF3"/>
    <w:rsid w:val="00E07C14"/>
    <w:rsid w:val="00E07D61"/>
    <w:rsid w:val="00E106AE"/>
    <w:rsid w:val="00E10B65"/>
    <w:rsid w:val="00E1151A"/>
    <w:rsid w:val="00E1213E"/>
    <w:rsid w:val="00E122FB"/>
    <w:rsid w:val="00E12673"/>
    <w:rsid w:val="00E132E0"/>
    <w:rsid w:val="00E142E8"/>
    <w:rsid w:val="00E15811"/>
    <w:rsid w:val="00E176A8"/>
    <w:rsid w:val="00E17EB5"/>
    <w:rsid w:val="00E20C9B"/>
    <w:rsid w:val="00E20FCE"/>
    <w:rsid w:val="00E21677"/>
    <w:rsid w:val="00E21A58"/>
    <w:rsid w:val="00E21F53"/>
    <w:rsid w:val="00E228B8"/>
    <w:rsid w:val="00E2297C"/>
    <w:rsid w:val="00E23628"/>
    <w:rsid w:val="00E23E75"/>
    <w:rsid w:val="00E24549"/>
    <w:rsid w:val="00E24ACE"/>
    <w:rsid w:val="00E24E35"/>
    <w:rsid w:val="00E2569A"/>
    <w:rsid w:val="00E25E99"/>
    <w:rsid w:val="00E2690A"/>
    <w:rsid w:val="00E27D8B"/>
    <w:rsid w:val="00E30999"/>
    <w:rsid w:val="00E3144F"/>
    <w:rsid w:val="00E31A32"/>
    <w:rsid w:val="00E32549"/>
    <w:rsid w:val="00E32DC7"/>
    <w:rsid w:val="00E332A8"/>
    <w:rsid w:val="00E33DA5"/>
    <w:rsid w:val="00E3582D"/>
    <w:rsid w:val="00E35A27"/>
    <w:rsid w:val="00E36BD2"/>
    <w:rsid w:val="00E36DD6"/>
    <w:rsid w:val="00E374A1"/>
    <w:rsid w:val="00E376E3"/>
    <w:rsid w:val="00E377D5"/>
    <w:rsid w:val="00E37963"/>
    <w:rsid w:val="00E37CCC"/>
    <w:rsid w:val="00E412F1"/>
    <w:rsid w:val="00E41590"/>
    <w:rsid w:val="00E42EAE"/>
    <w:rsid w:val="00E4366F"/>
    <w:rsid w:val="00E43722"/>
    <w:rsid w:val="00E44087"/>
    <w:rsid w:val="00E440F2"/>
    <w:rsid w:val="00E4424C"/>
    <w:rsid w:val="00E4446D"/>
    <w:rsid w:val="00E44E2B"/>
    <w:rsid w:val="00E46A5A"/>
    <w:rsid w:val="00E47265"/>
    <w:rsid w:val="00E47E5F"/>
    <w:rsid w:val="00E5039E"/>
    <w:rsid w:val="00E50F81"/>
    <w:rsid w:val="00E5363F"/>
    <w:rsid w:val="00E53ECA"/>
    <w:rsid w:val="00E54D14"/>
    <w:rsid w:val="00E55017"/>
    <w:rsid w:val="00E55A7E"/>
    <w:rsid w:val="00E55BA2"/>
    <w:rsid w:val="00E56994"/>
    <w:rsid w:val="00E56F40"/>
    <w:rsid w:val="00E56FB9"/>
    <w:rsid w:val="00E57756"/>
    <w:rsid w:val="00E601EB"/>
    <w:rsid w:val="00E613F5"/>
    <w:rsid w:val="00E61697"/>
    <w:rsid w:val="00E62413"/>
    <w:rsid w:val="00E6288C"/>
    <w:rsid w:val="00E62AD1"/>
    <w:rsid w:val="00E64102"/>
    <w:rsid w:val="00E64BE2"/>
    <w:rsid w:val="00E6536C"/>
    <w:rsid w:val="00E66240"/>
    <w:rsid w:val="00E664DC"/>
    <w:rsid w:val="00E66E87"/>
    <w:rsid w:val="00E6728A"/>
    <w:rsid w:val="00E67C42"/>
    <w:rsid w:val="00E67CD5"/>
    <w:rsid w:val="00E70357"/>
    <w:rsid w:val="00E709FF"/>
    <w:rsid w:val="00E72025"/>
    <w:rsid w:val="00E7208D"/>
    <w:rsid w:val="00E731DB"/>
    <w:rsid w:val="00E74182"/>
    <w:rsid w:val="00E7439E"/>
    <w:rsid w:val="00E746E1"/>
    <w:rsid w:val="00E74988"/>
    <w:rsid w:val="00E74F30"/>
    <w:rsid w:val="00E74F3D"/>
    <w:rsid w:val="00E75344"/>
    <w:rsid w:val="00E76181"/>
    <w:rsid w:val="00E765A8"/>
    <w:rsid w:val="00E8190A"/>
    <w:rsid w:val="00E83260"/>
    <w:rsid w:val="00E83DF9"/>
    <w:rsid w:val="00E8480F"/>
    <w:rsid w:val="00E84C8E"/>
    <w:rsid w:val="00E85881"/>
    <w:rsid w:val="00E85D9D"/>
    <w:rsid w:val="00E86167"/>
    <w:rsid w:val="00E86FA0"/>
    <w:rsid w:val="00E87157"/>
    <w:rsid w:val="00E9082E"/>
    <w:rsid w:val="00E908B1"/>
    <w:rsid w:val="00E90EA8"/>
    <w:rsid w:val="00E91843"/>
    <w:rsid w:val="00E930FB"/>
    <w:rsid w:val="00E93680"/>
    <w:rsid w:val="00E93798"/>
    <w:rsid w:val="00E94F53"/>
    <w:rsid w:val="00EA0977"/>
    <w:rsid w:val="00EA107C"/>
    <w:rsid w:val="00EA22D2"/>
    <w:rsid w:val="00EA256F"/>
    <w:rsid w:val="00EA382B"/>
    <w:rsid w:val="00EA3A48"/>
    <w:rsid w:val="00EA3E34"/>
    <w:rsid w:val="00EA6648"/>
    <w:rsid w:val="00EB0125"/>
    <w:rsid w:val="00EB0318"/>
    <w:rsid w:val="00EB09B8"/>
    <w:rsid w:val="00EB0CFA"/>
    <w:rsid w:val="00EB13EF"/>
    <w:rsid w:val="00EB1791"/>
    <w:rsid w:val="00EB1911"/>
    <w:rsid w:val="00EB2616"/>
    <w:rsid w:val="00EB2724"/>
    <w:rsid w:val="00EB473C"/>
    <w:rsid w:val="00EB4DFF"/>
    <w:rsid w:val="00EB6BB0"/>
    <w:rsid w:val="00EB799D"/>
    <w:rsid w:val="00EB7E00"/>
    <w:rsid w:val="00EC008C"/>
    <w:rsid w:val="00EC0BB1"/>
    <w:rsid w:val="00EC1F4A"/>
    <w:rsid w:val="00EC219F"/>
    <w:rsid w:val="00EC254F"/>
    <w:rsid w:val="00EC3943"/>
    <w:rsid w:val="00EC3997"/>
    <w:rsid w:val="00EC43FB"/>
    <w:rsid w:val="00EC5329"/>
    <w:rsid w:val="00EC58BE"/>
    <w:rsid w:val="00EC591C"/>
    <w:rsid w:val="00EC5DCF"/>
    <w:rsid w:val="00ED0B32"/>
    <w:rsid w:val="00ED0CF6"/>
    <w:rsid w:val="00ED186C"/>
    <w:rsid w:val="00ED23F8"/>
    <w:rsid w:val="00ED2AFA"/>
    <w:rsid w:val="00ED2C33"/>
    <w:rsid w:val="00ED31DE"/>
    <w:rsid w:val="00ED444D"/>
    <w:rsid w:val="00ED4949"/>
    <w:rsid w:val="00ED4AA4"/>
    <w:rsid w:val="00ED662F"/>
    <w:rsid w:val="00ED6634"/>
    <w:rsid w:val="00ED6822"/>
    <w:rsid w:val="00ED6D3A"/>
    <w:rsid w:val="00ED7390"/>
    <w:rsid w:val="00ED789D"/>
    <w:rsid w:val="00ED7A7E"/>
    <w:rsid w:val="00ED7C0B"/>
    <w:rsid w:val="00EE05B8"/>
    <w:rsid w:val="00EE0768"/>
    <w:rsid w:val="00EE1EFA"/>
    <w:rsid w:val="00EE2738"/>
    <w:rsid w:val="00EE2D01"/>
    <w:rsid w:val="00EE344F"/>
    <w:rsid w:val="00EE3576"/>
    <w:rsid w:val="00EE3AA1"/>
    <w:rsid w:val="00EE3D10"/>
    <w:rsid w:val="00EE4850"/>
    <w:rsid w:val="00EE5CC5"/>
    <w:rsid w:val="00EE5F2B"/>
    <w:rsid w:val="00EE614D"/>
    <w:rsid w:val="00EE7580"/>
    <w:rsid w:val="00EE7D9D"/>
    <w:rsid w:val="00EF2828"/>
    <w:rsid w:val="00EF2B3B"/>
    <w:rsid w:val="00EF2E04"/>
    <w:rsid w:val="00EF506A"/>
    <w:rsid w:val="00EF509F"/>
    <w:rsid w:val="00EF580C"/>
    <w:rsid w:val="00EF590C"/>
    <w:rsid w:val="00EF6175"/>
    <w:rsid w:val="00EF6839"/>
    <w:rsid w:val="00EF7192"/>
    <w:rsid w:val="00EF7B28"/>
    <w:rsid w:val="00EF7F2A"/>
    <w:rsid w:val="00F0017A"/>
    <w:rsid w:val="00F00A28"/>
    <w:rsid w:val="00F021A0"/>
    <w:rsid w:val="00F02B43"/>
    <w:rsid w:val="00F02C29"/>
    <w:rsid w:val="00F03930"/>
    <w:rsid w:val="00F0402E"/>
    <w:rsid w:val="00F04475"/>
    <w:rsid w:val="00F046A6"/>
    <w:rsid w:val="00F04FA2"/>
    <w:rsid w:val="00F0541C"/>
    <w:rsid w:val="00F055B3"/>
    <w:rsid w:val="00F05E02"/>
    <w:rsid w:val="00F05EC6"/>
    <w:rsid w:val="00F063BF"/>
    <w:rsid w:val="00F066BC"/>
    <w:rsid w:val="00F07105"/>
    <w:rsid w:val="00F07E9D"/>
    <w:rsid w:val="00F1042D"/>
    <w:rsid w:val="00F1128A"/>
    <w:rsid w:val="00F11C1F"/>
    <w:rsid w:val="00F120F7"/>
    <w:rsid w:val="00F12284"/>
    <w:rsid w:val="00F1304A"/>
    <w:rsid w:val="00F137E1"/>
    <w:rsid w:val="00F13A28"/>
    <w:rsid w:val="00F13AC3"/>
    <w:rsid w:val="00F13B7E"/>
    <w:rsid w:val="00F13EAD"/>
    <w:rsid w:val="00F14C18"/>
    <w:rsid w:val="00F14E9B"/>
    <w:rsid w:val="00F1550B"/>
    <w:rsid w:val="00F155F0"/>
    <w:rsid w:val="00F15E5C"/>
    <w:rsid w:val="00F166EC"/>
    <w:rsid w:val="00F172C9"/>
    <w:rsid w:val="00F17C38"/>
    <w:rsid w:val="00F20101"/>
    <w:rsid w:val="00F204BA"/>
    <w:rsid w:val="00F20ACD"/>
    <w:rsid w:val="00F20EA9"/>
    <w:rsid w:val="00F2113B"/>
    <w:rsid w:val="00F211B0"/>
    <w:rsid w:val="00F211C3"/>
    <w:rsid w:val="00F21268"/>
    <w:rsid w:val="00F21C9A"/>
    <w:rsid w:val="00F22135"/>
    <w:rsid w:val="00F2273C"/>
    <w:rsid w:val="00F24356"/>
    <w:rsid w:val="00F24BC1"/>
    <w:rsid w:val="00F2523B"/>
    <w:rsid w:val="00F266DF"/>
    <w:rsid w:val="00F27E15"/>
    <w:rsid w:val="00F30410"/>
    <w:rsid w:val="00F30C36"/>
    <w:rsid w:val="00F30D51"/>
    <w:rsid w:val="00F31B1E"/>
    <w:rsid w:val="00F3231B"/>
    <w:rsid w:val="00F3233F"/>
    <w:rsid w:val="00F32D9C"/>
    <w:rsid w:val="00F3305B"/>
    <w:rsid w:val="00F334DA"/>
    <w:rsid w:val="00F33BAE"/>
    <w:rsid w:val="00F353DC"/>
    <w:rsid w:val="00F35C3B"/>
    <w:rsid w:val="00F361B2"/>
    <w:rsid w:val="00F36B22"/>
    <w:rsid w:val="00F40002"/>
    <w:rsid w:val="00F4024F"/>
    <w:rsid w:val="00F40E0F"/>
    <w:rsid w:val="00F4173B"/>
    <w:rsid w:val="00F41A9C"/>
    <w:rsid w:val="00F41CD5"/>
    <w:rsid w:val="00F42450"/>
    <w:rsid w:val="00F428A4"/>
    <w:rsid w:val="00F42E98"/>
    <w:rsid w:val="00F43E46"/>
    <w:rsid w:val="00F4489D"/>
    <w:rsid w:val="00F45772"/>
    <w:rsid w:val="00F4578A"/>
    <w:rsid w:val="00F4613C"/>
    <w:rsid w:val="00F46922"/>
    <w:rsid w:val="00F46CDA"/>
    <w:rsid w:val="00F4735F"/>
    <w:rsid w:val="00F50190"/>
    <w:rsid w:val="00F5081F"/>
    <w:rsid w:val="00F50B32"/>
    <w:rsid w:val="00F50CF4"/>
    <w:rsid w:val="00F5101A"/>
    <w:rsid w:val="00F51139"/>
    <w:rsid w:val="00F51DB3"/>
    <w:rsid w:val="00F53178"/>
    <w:rsid w:val="00F53388"/>
    <w:rsid w:val="00F53758"/>
    <w:rsid w:val="00F5375F"/>
    <w:rsid w:val="00F539E7"/>
    <w:rsid w:val="00F53C4E"/>
    <w:rsid w:val="00F53EFC"/>
    <w:rsid w:val="00F548AC"/>
    <w:rsid w:val="00F548E7"/>
    <w:rsid w:val="00F54AA4"/>
    <w:rsid w:val="00F54B72"/>
    <w:rsid w:val="00F54DAF"/>
    <w:rsid w:val="00F54E11"/>
    <w:rsid w:val="00F55601"/>
    <w:rsid w:val="00F55656"/>
    <w:rsid w:val="00F55AE7"/>
    <w:rsid w:val="00F55EAE"/>
    <w:rsid w:val="00F560CA"/>
    <w:rsid w:val="00F56596"/>
    <w:rsid w:val="00F56B26"/>
    <w:rsid w:val="00F56BCA"/>
    <w:rsid w:val="00F573ED"/>
    <w:rsid w:val="00F57EE6"/>
    <w:rsid w:val="00F600F0"/>
    <w:rsid w:val="00F60334"/>
    <w:rsid w:val="00F60C1E"/>
    <w:rsid w:val="00F61CE8"/>
    <w:rsid w:val="00F626D3"/>
    <w:rsid w:val="00F62A1F"/>
    <w:rsid w:val="00F63A54"/>
    <w:rsid w:val="00F63EBB"/>
    <w:rsid w:val="00F641AC"/>
    <w:rsid w:val="00F64573"/>
    <w:rsid w:val="00F67898"/>
    <w:rsid w:val="00F67951"/>
    <w:rsid w:val="00F67C36"/>
    <w:rsid w:val="00F67D05"/>
    <w:rsid w:val="00F70A62"/>
    <w:rsid w:val="00F70E9D"/>
    <w:rsid w:val="00F72201"/>
    <w:rsid w:val="00F72EAD"/>
    <w:rsid w:val="00F73470"/>
    <w:rsid w:val="00F73F6B"/>
    <w:rsid w:val="00F74319"/>
    <w:rsid w:val="00F7522B"/>
    <w:rsid w:val="00F7561B"/>
    <w:rsid w:val="00F77F80"/>
    <w:rsid w:val="00F8043D"/>
    <w:rsid w:val="00F81963"/>
    <w:rsid w:val="00F820B4"/>
    <w:rsid w:val="00F82D92"/>
    <w:rsid w:val="00F83443"/>
    <w:rsid w:val="00F83BD2"/>
    <w:rsid w:val="00F83E39"/>
    <w:rsid w:val="00F8436D"/>
    <w:rsid w:val="00F84376"/>
    <w:rsid w:val="00F847BF"/>
    <w:rsid w:val="00F84F9F"/>
    <w:rsid w:val="00F84FEB"/>
    <w:rsid w:val="00F854D9"/>
    <w:rsid w:val="00F8649F"/>
    <w:rsid w:val="00F86A50"/>
    <w:rsid w:val="00F86A97"/>
    <w:rsid w:val="00F87BFF"/>
    <w:rsid w:val="00F87E16"/>
    <w:rsid w:val="00F87FEC"/>
    <w:rsid w:val="00F916D6"/>
    <w:rsid w:val="00F91A12"/>
    <w:rsid w:val="00F91BB2"/>
    <w:rsid w:val="00F93E30"/>
    <w:rsid w:val="00F94417"/>
    <w:rsid w:val="00F96758"/>
    <w:rsid w:val="00F96F89"/>
    <w:rsid w:val="00F97B7B"/>
    <w:rsid w:val="00FA06D2"/>
    <w:rsid w:val="00FA1EE2"/>
    <w:rsid w:val="00FA387A"/>
    <w:rsid w:val="00FA3FA7"/>
    <w:rsid w:val="00FA40BC"/>
    <w:rsid w:val="00FA4323"/>
    <w:rsid w:val="00FA45CE"/>
    <w:rsid w:val="00FA4886"/>
    <w:rsid w:val="00FA4F76"/>
    <w:rsid w:val="00FA61DF"/>
    <w:rsid w:val="00FA62A0"/>
    <w:rsid w:val="00FA77C2"/>
    <w:rsid w:val="00FB0760"/>
    <w:rsid w:val="00FB0C17"/>
    <w:rsid w:val="00FB147B"/>
    <w:rsid w:val="00FB1800"/>
    <w:rsid w:val="00FB1B38"/>
    <w:rsid w:val="00FB20EA"/>
    <w:rsid w:val="00FB2EDB"/>
    <w:rsid w:val="00FB38C4"/>
    <w:rsid w:val="00FB52F4"/>
    <w:rsid w:val="00FB64E8"/>
    <w:rsid w:val="00FB6629"/>
    <w:rsid w:val="00FB68A1"/>
    <w:rsid w:val="00FB6BBD"/>
    <w:rsid w:val="00FB6CEC"/>
    <w:rsid w:val="00FC0B3A"/>
    <w:rsid w:val="00FC1673"/>
    <w:rsid w:val="00FC190B"/>
    <w:rsid w:val="00FC1E6E"/>
    <w:rsid w:val="00FC1FC1"/>
    <w:rsid w:val="00FC2303"/>
    <w:rsid w:val="00FC25C1"/>
    <w:rsid w:val="00FC28B0"/>
    <w:rsid w:val="00FC2C4A"/>
    <w:rsid w:val="00FC3118"/>
    <w:rsid w:val="00FC423B"/>
    <w:rsid w:val="00FC4857"/>
    <w:rsid w:val="00FC56EE"/>
    <w:rsid w:val="00FC6A41"/>
    <w:rsid w:val="00FD015C"/>
    <w:rsid w:val="00FD1FD6"/>
    <w:rsid w:val="00FD26BA"/>
    <w:rsid w:val="00FD2B46"/>
    <w:rsid w:val="00FD2F0B"/>
    <w:rsid w:val="00FD3804"/>
    <w:rsid w:val="00FD4C53"/>
    <w:rsid w:val="00FD4CD7"/>
    <w:rsid w:val="00FD6179"/>
    <w:rsid w:val="00FD62DA"/>
    <w:rsid w:val="00FD6A05"/>
    <w:rsid w:val="00FD7B4B"/>
    <w:rsid w:val="00FE0307"/>
    <w:rsid w:val="00FE032A"/>
    <w:rsid w:val="00FE0B7E"/>
    <w:rsid w:val="00FE1711"/>
    <w:rsid w:val="00FE190F"/>
    <w:rsid w:val="00FE1BF1"/>
    <w:rsid w:val="00FE2656"/>
    <w:rsid w:val="00FE3617"/>
    <w:rsid w:val="00FE4425"/>
    <w:rsid w:val="00FE4678"/>
    <w:rsid w:val="00FE4ADC"/>
    <w:rsid w:val="00FE5020"/>
    <w:rsid w:val="00FE5193"/>
    <w:rsid w:val="00FE5786"/>
    <w:rsid w:val="00FE7FA5"/>
    <w:rsid w:val="00FF016C"/>
    <w:rsid w:val="00FF05C4"/>
    <w:rsid w:val="00FF0E45"/>
    <w:rsid w:val="00FF0F6D"/>
    <w:rsid w:val="00FF140F"/>
    <w:rsid w:val="00FF4CEC"/>
    <w:rsid w:val="00FF4D8C"/>
    <w:rsid w:val="00FF558A"/>
    <w:rsid w:val="00FF5F8D"/>
    <w:rsid w:val="00FF606C"/>
    <w:rsid w:val="00FF631D"/>
    <w:rsid w:val="00FF7C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10F8E"/>
  <w15:chartTrackingRefBased/>
  <w15:docId w15:val="{43CF4560-CFFC-4C59-96F7-A3DA4CE8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97"/>
  </w:style>
  <w:style w:type="paragraph" w:styleId="Heading4">
    <w:name w:val="heading 4"/>
    <w:basedOn w:val="Normal"/>
    <w:link w:val="Heading4Char"/>
    <w:uiPriority w:val="9"/>
    <w:semiHidden/>
    <w:unhideWhenUsed/>
    <w:qFormat/>
    <w:rsid w:val="00EF6839"/>
    <w:pPr>
      <w:spacing w:before="100" w:beforeAutospacing="1" w:after="100" w:afterAutospacing="1" w:line="240" w:lineRule="auto"/>
      <w:outlineLvl w:val="3"/>
    </w:pPr>
    <w:rPr>
      <w:rFonts w:ascii="Times New Roman" w:eastAsiaTheme="minorEastAsia" w:hAnsi="Times New Roman" w:cs="Times New Roman"/>
      <w:b/>
      <w:bCs/>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ise heading,List Paragraph1,Cell bullets,RUS List,Credits,Rec para,alphabet listing,Number abc,a List Paragraph,En tête 1,Dot pt,No Spacing1,List Paragraph Char Char Char,Indicator Text,Numbered Para 1,F5 List Paragraph,Bullet Poin,3,列出"/>
    <w:basedOn w:val="Normal"/>
    <w:link w:val="ListParagraphChar"/>
    <w:uiPriority w:val="34"/>
    <w:qFormat/>
    <w:rsid w:val="002F10B7"/>
    <w:pPr>
      <w:ind w:left="720"/>
      <w:contextualSpacing/>
    </w:pPr>
  </w:style>
  <w:style w:type="character" w:styleId="Hyperlink">
    <w:name w:val="Hyperlink"/>
    <w:basedOn w:val="DefaultParagraphFont"/>
    <w:uiPriority w:val="99"/>
    <w:unhideWhenUsed/>
    <w:rsid w:val="001405D5"/>
    <w:rPr>
      <w:color w:val="0563C1" w:themeColor="hyperlink"/>
      <w:u w:val="single"/>
    </w:rPr>
  </w:style>
  <w:style w:type="character" w:customStyle="1" w:styleId="UnresolvedMention1">
    <w:name w:val="Unresolved Mention1"/>
    <w:basedOn w:val="DefaultParagraphFont"/>
    <w:uiPriority w:val="99"/>
    <w:semiHidden/>
    <w:unhideWhenUsed/>
    <w:rsid w:val="001405D5"/>
    <w:rPr>
      <w:color w:val="605E5C"/>
      <w:shd w:val="clear" w:color="auto" w:fill="E1DFDD"/>
    </w:rPr>
  </w:style>
  <w:style w:type="table" w:styleId="TableGrid">
    <w:name w:val="Table Grid"/>
    <w:basedOn w:val="TableNormal"/>
    <w:uiPriority w:val="39"/>
    <w:rsid w:val="00C93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ise heading Char,List Paragraph1 Char,Cell bullets Char,RUS List Char,Credits Char,Rec para Char,alphabet listing Char,Number abc Char,a List Paragraph Char,En tête 1 Char,Dot pt Char,No Spacing1 Char,Indicator Text Char,3 Char"/>
    <w:link w:val="ListParagraph"/>
    <w:uiPriority w:val="34"/>
    <w:qFormat/>
    <w:locked/>
    <w:rsid w:val="00C93ED1"/>
  </w:style>
  <w:style w:type="paragraph" w:styleId="BalloonText">
    <w:name w:val="Balloon Text"/>
    <w:basedOn w:val="Normal"/>
    <w:link w:val="BalloonTextChar"/>
    <w:uiPriority w:val="99"/>
    <w:semiHidden/>
    <w:unhideWhenUsed/>
    <w:rsid w:val="00E3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27"/>
    <w:rPr>
      <w:rFonts w:ascii="Segoe UI" w:hAnsi="Segoe UI" w:cs="Segoe UI"/>
      <w:sz w:val="18"/>
      <w:szCs w:val="18"/>
    </w:rPr>
  </w:style>
  <w:style w:type="character" w:styleId="CommentReference">
    <w:name w:val="annotation reference"/>
    <w:basedOn w:val="DefaultParagraphFont"/>
    <w:uiPriority w:val="99"/>
    <w:unhideWhenUsed/>
    <w:rsid w:val="00704C5E"/>
    <w:rPr>
      <w:sz w:val="16"/>
      <w:szCs w:val="16"/>
    </w:rPr>
  </w:style>
  <w:style w:type="paragraph" w:styleId="CommentText">
    <w:name w:val="annotation text"/>
    <w:basedOn w:val="Normal"/>
    <w:link w:val="CommentTextChar"/>
    <w:uiPriority w:val="99"/>
    <w:unhideWhenUsed/>
    <w:rsid w:val="00704C5E"/>
    <w:pPr>
      <w:spacing w:line="240" w:lineRule="auto"/>
    </w:pPr>
    <w:rPr>
      <w:sz w:val="20"/>
      <w:szCs w:val="20"/>
      <w:lang w:val="en-GB"/>
    </w:rPr>
  </w:style>
  <w:style w:type="character" w:customStyle="1" w:styleId="CommentTextChar">
    <w:name w:val="Comment Text Char"/>
    <w:basedOn w:val="DefaultParagraphFont"/>
    <w:link w:val="CommentText"/>
    <w:uiPriority w:val="99"/>
    <w:rsid w:val="00704C5E"/>
    <w:rPr>
      <w:sz w:val="20"/>
      <w:szCs w:val="20"/>
      <w:lang w:val="en-GB"/>
    </w:rPr>
  </w:style>
  <w:style w:type="paragraph" w:styleId="FootnoteText">
    <w:name w:val="footnote text"/>
    <w:basedOn w:val="Normal"/>
    <w:link w:val="FootnoteTextChar"/>
    <w:uiPriority w:val="99"/>
    <w:unhideWhenUsed/>
    <w:rsid w:val="00704C5E"/>
    <w:pPr>
      <w:spacing w:after="0" w:line="240" w:lineRule="auto"/>
    </w:pPr>
    <w:rPr>
      <w:sz w:val="20"/>
      <w:szCs w:val="20"/>
    </w:rPr>
  </w:style>
  <w:style w:type="character" w:customStyle="1" w:styleId="FootnoteTextChar">
    <w:name w:val="Footnote Text Char"/>
    <w:basedOn w:val="DefaultParagraphFont"/>
    <w:link w:val="FootnoteText"/>
    <w:uiPriority w:val="99"/>
    <w:rsid w:val="00704C5E"/>
    <w:rPr>
      <w:sz w:val="20"/>
      <w:szCs w:val="20"/>
    </w:rPr>
  </w:style>
  <w:style w:type="character" w:customStyle="1" w:styleId="Heading4Char">
    <w:name w:val="Heading 4 Char"/>
    <w:basedOn w:val="DefaultParagraphFont"/>
    <w:link w:val="Heading4"/>
    <w:uiPriority w:val="9"/>
    <w:semiHidden/>
    <w:rsid w:val="00EF6839"/>
    <w:rPr>
      <w:rFonts w:ascii="Times New Roman" w:eastAsiaTheme="minorEastAsia" w:hAnsi="Times New Roman" w:cs="Times New Roman"/>
      <w:b/>
      <w:bCs/>
      <w:sz w:val="24"/>
      <w:szCs w:val="24"/>
      <w:lang w:val="en-US" w:eastAsia="zh-CN"/>
    </w:rPr>
  </w:style>
  <w:style w:type="paragraph" w:styleId="CommentSubject">
    <w:name w:val="annotation subject"/>
    <w:basedOn w:val="CommentText"/>
    <w:next w:val="CommentText"/>
    <w:link w:val="CommentSubjectChar"/>
    <w:uiPriority w:val="99"/>
    <w:semiHidden/>
    <w:unhideWhenUsed/>
    <w:rsid w:val="00E6728A"/>
    <w:rPr>
      <w:b/>
      <w:bCs/>
      <w:lang w:val="en-SG"/>
    </w:rPr>
  </w:style>
  <w:style w:type="character" w:customStyle="1" w:styleId="CommentSubjectChar">
    <w:name w:val="Comment Subject Char"/>
    <w:basedOn w:val="CommentTextChar"/>
    <w:link w:val="CommentSubject"/>
    <w:uiPriority w:val="99"/>
    <w:semiHidden/>
    <w:rsid w:val="00E6728A"/>
    <w:rPr>
      <w:b/>
      <w:bCs/>
      <w:sz w:val="20"/>
      <w:szCs w:val="20"/>
      <w:lang w:val="en-GB"/>
    </w:rPr>
  </w:style>
  <w:style w:type="paragraph" w:styleId="Revision">
    <w:name w:val="Revision"/>
    <w:hidden/>
    <w:uiPriority w:val="99"/>
    <w:semiHidden/>
    <w:rsid w:val="00E6728A"/>
    <w:pPr>
      <w:spacing w:after="0" w:line="240" w:lineRule="auto"/>
    </w:pPr>
  </w:style>
  <w:style w:type="character" w:styleId="FootnoteReference">
    <w:name w:val="footnote reference"/>
    <w:aliases w:val="FOOTNOTE,stylish,Error-Fußnotenzeichen5,Error-Fußnotenzeichen6,Error-Fußnotenzeichen3,Appel note de bas de p,Footnote,(NECG) Footnote Reference,o,fr,Style 3,Style 12,Style 124,Appel,16 Point,Superscript 6 Point,ftref,BVI fnr,normal"/>
    <w:basedOn w:val="DefaultParagraphFont"/>
    <w:uiPriority w:val="99"/>
    <w:unhideWhenUsed/>
    <w:qFormat/>
    <w:rsid w:val="00B35AA0"/>
    <w:rPr>
      <w:vertAlign w:val="superscript"/>
    </w:rPr>
  </w:style>
  <w:style w:type="character" w:customStyle="1" w:styleId="gf">
    <w:name w:val="gf"/>
    <w:basedOn w:val="DefaultParagraphFont"/>
    <w:rsid w:val="00F55AE7"/>
  </w:style>
  <w:style w:type="character" w:styleId="UnresolvedMention">
    <w:name w:val="Unresolved Mention"/>
    <w:basedOn w:val="DefaultParagraphFont"/>
    <w:uiPriority w:val="99"/>
    <w:semiHidden/>
    <w:unhideWhenUsed/>
    <w:rsid w:val="00AE339D"/>
    <w:rPr>
      <w:color w:val="605E5C"/>
      <w:shd w:val="clear" w:color="auto" w:fill="E1DFDD"/>
    </w:rPr>
  </w:style>
  <w:style w:type="paragraph" w:styleId="NormalWeb">
    <w:name w:val="Normal (Web)"/>
    <w:basedOn w:val="Normal"/>
    <w:uiPriority w:val="99"/>
    <w:unhideWhenUsed/>
    <w:rsid w:val="00ED186C"/>
    <w:pPr>
      <w:spacing w:before="150" w:after="0" w:line="240" w:lineRule="auto"/>
    </w:pPr>
    <w:rPr>
      <w:rFonts w:ascii="Times New Roman" w:eastAsia="Times New Roman" w:hAnsi="Times New Roman" w:cs="Times New Roman"/>
      <w:sz w:val="24"/>
      <w:szCs w:val="24"/>
      <w:lang w:eastAsia="zh-CN"/>
    </w:rPr>
  </w:style>
  <w:style w:type="paragraph" w:styleId="NoSpacing">
    <w:name w:val="No Spacing"/>
    <w:uiPriority w:val="1"/>
    <w:qFormat/>
    <w:rsid w:val="007B01BF"/>
    <w:pPr>
      <w:spacing w:after="0" w:line="240" w:lineRule="auto"/>
    </w:pPr>
  </w:style>
  <w:style w:type="paragraph" w:styleId="EndnoteText">
    <w:name w:val="endnote text"/>
    <w:basedOn w:val="Normal"/>
    <w:link w:val="EndnoteTextChar"/>
    <w:uiPriority w:val="99"/>
    <w:semiHidden/>
    <w:unhideWhenUsed/>
    <w:rsid w:val="00372F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2FD9"/>
    <w:rPr>
      <w:sz w:val="20"/>
      <w:szCs w:val="20"/>
    </w:rPr>
  </w:style>
  <w:style w:type="character" w:styleId="EndnoteReference">
    <w:name w:val="endnote reference"/>
    <w:basedOn w:val="DefaultParagraphFont"/>
    <w:uiPriority w:val="99"/>
    <w:semiHidden/>
    <w:unhideWhenUsed/>
    <w:rsid w:val="00372FD9"/>
    <w:rPr>
      <w:vertAlign w:val="superscript"/>
    </w:rPr>
  </w:style>
  <w:style w:type="paragraph" w:styleId="Header">
    <w:name w:val="header"/>
    <w:basedOn w:val="Normal"/>
    <w:link w:val="HeaderChar"/>
    <w:uiPriority w:val="99"/>
    <w:unhideWhenUsed/>
    <w:rsid w:val="00B13DE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B13DE6"/>
    <w:rPr>
      <w:lang w:val="en-GB"/>
    </w:rPr>
  </w:style>
  <w:style w:type="paragraph" w:customStyle="1" w:styleId="Default">
    <w:name w:val="Default"/>
    <w:rsid w:val="00DD111F"/>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E46A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A5A"/>
  </w:style>
  <w:style w:type="paragraph" w:customStyle="1" w:styleId="PreambleBillNameOnPage1">
    <w:name w:val="PreambleBillNameOnPage1"/>
    <w:basedOn w:val="Normal"/>
    <w:next w:val="Normal"/>
    <w:rsid w:val="00C454C3"/>
    <w:pPr>
      <w:keepLines/>
      <w:widowControl w:val="0"/>
      <w:pBdr>
        <w:bottom w:val="double" w:sz="6" w:space="1" w:color="auto"/>
      </w:pBdr>
      <w:spacing w:after="0" w:line="240" w:lineRule="auto"/>
      <w:jc w:val="center"/>
    </w:pPr>
    <w:rPr>
      <w:rFonts w:ascii="Times New Roman" w:eastAsia="Times New Roman" w:hAnsi="Times New Roman" w:cs="Times New Roman"/>
      <w:b/>
      <w:sz w:val="36"/>
      <w:szCs w:val="20"/>
      <w:lang w:val="en-GB"/>
    </w:rPr>
  </w:style>
  <w:style w:type="paragraph" w:customStyle="1" w:styleId="Am1SectionTexti">
    <w:name w:val="Am1SectionText(i)"/>
    <w:basedOn w:val="Normal"/>
    <w:rsid w:val="00085C79"/>
    <w:pPr>
      <w:tabs>
        <w:tab w:val="right" w:pos="1800"/>
      </w:tabs>
      <w:spacing w:before="120" w:after="0" w:line="240" w:lineRule="auto"/>
      <w:ind w:left="1915" w:hanging="1080"/>
      <w:jc w:val="both"/>
    </w:pPr>
    <w:rPr>
      <w:rFonts w:ascii="Times New Roman" w:eastAsia="Times New Roman" w:hAnsi="Times New Roman" w:cs="Times New Roman"/>
      <w:sz w:val="26"/>
      <w:szCs w:val="20"/>
      <w:lang w:val="en-GB"/>
    </w:rPr>
  </w:style>
  <w:style w:type="paragraph" w:customStyle="1" w:styleId="Am2SectionInterpretationi">
    <w:name w:val="Am2SectionInterpretation(i)"/>
    <w:basedOn w:val="Normal"/>
    <w:rsid w:val="00067BF0"/>
    <w:pPr>
      <w:tabs>
        <w:tab w:val="right" w:pos="2952"/>
      </w:tabs>
      <w:spacing w:before="120" w:after="0" w:line="240" w:lineRule="auto"/>
      <w:ind w:left="3168" w:hanging="1116"/>
      <w:jc w:val="both"/>
    </w:pPr>
    <w:rPr>
      <w:rFonts w:ascii="Times New Roman" w:eastAsia="Times New Roman" w:hAnsi="Times New Roman" w:cs="Times New Roman"/>
      <w:sz w:val="26"/>
      <w:szCs w:val="20"/>
      <w:lang w:val="en-GB"/>
    </w:rPr>
  </w:style>
  <w:style w:type="paragraph" w:styleId="PlainText">
    <w:name w:val="Plain Text"/>
    <w:basedOn w:val="Normal"/>
    <w:link w:val="PlainTextChar"/>
    <w:uiPriority w:val="99"/>
    <w:semiHidden/>
    <w:unhideWhenUsed/>
    <w:rsid w:val="00EC399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EC3997"/>
    <w:rPr>
      <w:rFonts w:ascii="Calibri" w:eastAsiaTheme="minorEastAsia" w:hAnsi="Calibri"/>
      <w:szCs w:val="21"/>
      <w:lang w:eastAsia="zh-CN"/>
    </w:rPr>
  </w:style>
  <w:style w:type="paragraph" w:styleId="Title">
    <w:name w:val="Title"/>
    <w:basedOn w:val="Normal"/>
    <w:next w:val="Normal"/>
    <w:link w:val="TitleChar"/>
    <w:uiPriority w:val="10"/>
    <w:qFormat/>
    <w:rsid w:val="00C4471D"/>
    <w:pPr>
      <w:spacing w:after="300" w:line="240" w:lineRule="auto"/>
      <w:contextualSpacing/>
    </w:pPr>
    <w:rPr>
      <w:rFonts w:ascii="Times New Roman" w:eastAsia="Times New Roman" w:hAnsi="Times New Roman" w:cstheme="majorBidi"/>
      <w:smallCaps/>
      <w:sz w:val="52"/>
      <w:szCs w:val="52"/>
      <w:lang w:val="en-GB" w:eastAsia="zh-CN"/>
    </w:rPr>
  </w:style>
  <w:style w:type="character" w:customStyle="1" w:styleId="TitleChar">
    <w:name w:val="Title Char"/>
    <w:basedOn w:val="DefaultParagraphFont"/>
    <w:link w:val="Title"/>
    <w:uiPriority w:val="10"/>
    <w:rsid w:val="00C4471D"/>
    <w:rPr>
      <w:rFonts w:ascii="Times New Roman" w:eastAsia="Times New Roman" w:hAnsi="Times New Roman" w:cstheme="majorBidi"/>
      <w:smallCaps/>
      <w:sz w:val="52"/>
      <w:szCs w:val="52"/>
      <w:lang w:val="en-GB" w:eastAsia="zh-CN"/>
    </w:rPr>
  </w:style>
  <w:style w:type="paragraph" w:customStyle="1" w:styleId="sherylheading2">
    <w:name w:val="sheryl_heading2"/>
    <w:basedOn w:val="Normal"/>
    <w:autoRedefine/>
    <w:rsid w:val="00C4471D"/>
    <w:pPr>
      <w:keepNext/>
      <w:keepLines/>
      <w:numPr>
        <w:ilvl w:val="1"/>
        <w:numId w:val="32"/>
      </w:numPr>
      <w:spacing w:before="120" w:after="120" w:line="240" w:lineRule="auto"/>
      <w:outlineLvl w:val="1"/>
    </w:pPr>
    <w:rPr>
      <w:rFonts w:ascii="Arial" w:eastAsia="Times New Roman" w:hAnsi="Arial" w:cs="Arial"/>
      <w:b/>
      <w:cap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2896">
      <w:bodyDiv w:val="1"/>
      <w:marLeft w:val="0"/>
      <w:marRight w:val="0"/>
      <w:marTop w:val="0"/>
      <w:marBottom w:val="0"/>
      <w:divBdr>
        <w:top w:val="none" w:sz="0" w:space="0" w:color="auto"/>
        <w:left w:val="none" w:sz="0" w:space="0" w:color="auto"/>
        <w:bottom w:val="none" w:sz="0" w:space="0" w:color="auto"/>
        <w:right w:val="none" w:sz="0" w:space="0" w:color="auto"/>
      </w:divBdr>
    </w:div>
    <w:div w:id="116878645">
      <w:bodyDiv w:val="1"/>
      <w:marLeft w:val="0"/>
      <w:marRight w:val="0"/>
      <w:marTop w:val="0"/>
      <w:marBottom w:val="0"/>
      <w:divBdr>
        <w:top w:val="none" w:sz="0" w:space="0" w:color="auto"/>
        <w:left w:val="none" w:sz="0" w:space="0" w:color="auto"/>
        <w:bottom w:val="none" w:sz="0" w:space="0" w:color="auto"/>
        <w:right w:val="none" w:sz="0" w:space="0" w:color="auto"/>
      </w:divBdr>
    </w:div>
    <w:div w:id="172696496">
      <w:bodyDiv w:val="1"/>
      <w:marLeft w:val="0"/>
      <w:marRight w:val="0"/>
      <w:marTop w:val="0"/>
      <w:marBottom w:val="0"/>
      <w:divBdr>
        <w:top w:val="none" w:sz="0" w:space="0" w:color="auto"/>
        <w:left w:val="none" w:sz="0" w:space="0" w:color="auto"/>
        <w:bottom w:val="none" w:sz="0" w:space="0" w:color="auto"/>
        <w:right w:val="none" w:sz="0" w:space="0" w:color="auto"/>
      </w:divBdr>
    </w:div>
    <w:div w:id="179708059">
      <w:bodyDiv w:val="1"/>
      <w:marLeft w:val="0"/>
      <w:marRight w:val="0"/>
      <w:marTop w:val="0"/>
      <w:marBottom w:val="0"/>
      <w:divBdr>
        <w:top w:val="none" w:sz="0" w:space="0" w:color="auto"/>
        <w:left w:val="none" w:sz="0" w:space="0" w:color="auto"/>
        <w:bottom w:val="none" w:sz="0" w:space="0" w:color="auto"/>
        <w:right w:val="none" w:sz="0" w:space="0" w:color="auto"/>
      </w:divBdr>
    </w:div>
    <w:div w:id="208498878">
      <w:bodyDiv w:val="1"/>
      <w:marLeft w:val="0"/>
      <w:marRight w:val="0"/>
      <w:marTop w:val="0"/>
      <w:marBottom w:val="0"/>
      <w:divBdr>
        <w:top w:val="none" w:sz="0" w:space="0" w:color="auto"/>
        <w:left w:val="none" w:sz="0" w:space="0" w:color="auto"/>
        <w:bottom w:val="none" w:sz="0" w:space="0" w:color="auto"/>
        <w:right w:val="none" w:sz="0" w:space="0" w:color="auto"/>
      </w:divBdr>
    </w:div>
    <w:div w:id="293490861">
      <w:bodyDiv w:val="1"/>
      <w:marLeft w:val="0"/>
      <w:marRight w:val="0"/>
      <w:marTop w:val="0"/>
      <w:marBottom w:val="0"/>
      <w:divBdr>
        <w:top w:val="none" w:sz="0" w:space="0" w:color="auto"/>
        <w:left w:val="none" w:sz="0" w:space="0" w:color="auto"/>
        <w:bottom w:val="none" w:sz="0" w:space="0" w:color="auto"/>
        <w:right w:val="none" w:sz="0" w:space="0" w:color="auto"/>
      </w:divBdr>
    </w:div>
    <w:div w:id="318467623">
      <w:bodyDiv w:val="1"/>
      <w:marLeft w:val="0"/>
      <w:marRight w:val="0"/>
      <w:marTop w:val="0"/>
      <w:marBottom w:val="0"/>
      <w:divBdr>
        <w:top w:val="none" w:sz="0" w:space="0" w:color="auto"/>
        <w:left w:val="none" w:sz="0" w:space="0" w:color="auto"/>
        <w:bottom w:val="none" w:sz="0" w:space="0" w:color="auto"/>
        <w:right w:val="none" w:sz="0" w:space="0" w:color="auto"/>
      </w:divBdr>
    </w:div>
    <w:div w:id="340592934">
      <w:bodyDiv w:val="1"/>
      <w:marLeft w:val="0"/>
      <w:marRight w:val="0"/>
      <w:marTop w:val="0"/>
      <w:marBottom w:val="0"/>
      <w:divBdr>
        <w:top w:val="none" w:sz="0" w:space="0" w:color="auto"/>
        <w:left w:val="none" w:sz="0" w:space="0" w:color="auto"/>
        <w:bottom w:val="none" w:sz="0" w:space="0" w:color="auto"/>
        <w:right w:val="none" w:sz="0" w:space="0" w:color="auto"/>
      </w:divBdr>
    </w:div>
    <w:div w:id="386803583">
      <w:bodyDiv w:val="1"/>
      <w:marLeft w:val="0"/>
      <w:marRight w:val="0"/>
      <w:marTop w:val="0"/>
      <w:marBottom w:val="0"/>
      <w:divBdr>
        <w:top w:val="none" w:sz="0" w:space="0" w:color="auto"/>
        <w:left w:val="none" w:sz="0" w:space="0" w:color="auto"/>
        <w:bottom w:val="none" w:sz="0" w:space="0" w:color="auto"/>
        <w:right w:val="none" w:sz="0" w:space="0" w:color="auto"/>
      </w:divBdr>
    </w:div>
    <w:div w:id="395708302">
      <w:bodyDiv w:val="1"/>
      <w:marLeft w:val="0"/>
      <w:marRight w:val="0"/>
      <w:marTop w:val="0"/>
      <w:marBottom w:val="0"/>
      <w:divBdr>
        <w:top w:val="none" w:sz="0" w:space="0" w:color="auto"/>
        <w:left w:val="none" w:sz="0" w:space="0" w:color="auto"/>
        <w:bottom w:val="none" w:sz="0" w:space="0" w:color="auto"/>
        <w:right w:val="none" w:sz="0" w:space="0" w:color="auto"/>
      </w:divBdr>
    </w:div>
    <w:div w:id="464126984">
      <w:bodyDiv w:val="1"/>
      <w:marLeft w:val="0"/>
      <w:marRight w:val="0"/>
      <w:marTop w:val="0"/>
      <w:marBottom w:val="0"/>
      <w:divBdr>
        <w:top w:val="none" w:sz="0" w:space="0" w:color="auto"/>
        <w:left w:val="none" w:sz="0" w:space="0" w:color="auto"/>
        <w:bottom w:val="none" w:sz="0" w:space="0" w:color="auto"/>
        <w:right w:val="none" w:sz="0" w:space="0" w:color="auto"/>
      </w:divBdr>
    </w:div>
    <w:div w:id="466974003">
      <w:bodyDiv w:val="1"/>
      <w:marLeft w:val="0"/>
      <w:marRight w:val="0"/>
      <w:marTop w:val="0"/>
      <w:marBottom w:val="0"/>
      <w:divBdr>
        <w:top w:val="none" w:sz="0" w:space="0" w:color="auto"/>
        <w:left w:val="none" w:sz="0" w:space="0" w:color="auto"/>
        <w:bottom w:val="none" w:sz="0" w:space="0" w:color="auto"/>
        <w:right w:val="none" w:sz="0" w:space="0" w:color="auto"/>
      </w:divBdr>
    </w:div>
    <w:div w:id="500589017">
      <w:bodyDiv w:val="1"/>
      <w:marLeft w:val="0"/>
      <w:marRight w:val="0"/>
      <w:marTop w:val="0"/>
      <w:marBottom w:val="0"/>
      <w:divBdr>
        <w:top w:val="none" w:sz="0" w:space="0" w:color="auto"/>
        <w:left w:val="none" w:sz="0" w:space="0" w:color="auto"/>
        <w:bottom w:val="none" w:sz="0" w:space="0" w:color="auto"/>
        <w:right w:val="none" w:sz="0" w:space="0" w:color="auto"/>
      </w:divBdr>
    </w:div>
    <w:div w:id="544147291">
      <w:bodyDiv w:val="1"/>
      <w:marLeft w:val="0"/>
      <w:marRight w:val="0"/>
      <w:marTop w:val="0"/>
      <w:marBottom w:val="0"/>
      <w:divBdr>
        <w:top w:val="none" w:sz="0" w:space="0" w:color="auto"/>
        <w:left w:val="none" w:sz="0" w:space="0" w:color="auto"/>
        <w:bottom w:val="none" w:sz="0" w:space="0" w:color="auto"/>
        <w:right w:val="none" w:sz="0" w:space="0" w:color="auto"/>
      </w:divBdr>
    </w:div>
    <w:div w:id="615140036">
      <w:bodyDiv w:val="1"/>
      <w:marLeft w:val="0"/>
      <w:marRight w:val="0"/>
      <w:marTop w:val="0"/>
      <w:marBottom w:val="0"/>
      <w:divBdr>
        <w:top w:val="none" w:sz="0" w:space="0" w:color="auto"/>
        <w:left w:val="none" w:sz="0" w:space="0" w:color="auto"/>
        <w:bottom w:val="none" w:sz="0" w:space="0" w:color="auto"/>
        <w:right w:val="none" w:sz="0" w:space="0" w:color="auto"/>
      </w:divBdr>
    </w:div>
    <w:div w:id="629674697">
      <w:bodyDiv w:val="1"/>
      <w:marLeft w:val="0"/>
      <w:marRight w:val="0"/>
      <w:marTop w:val="0"/>
      <w:marBottom w:val="0"/>
      <w:divBdr>
        <w:top w:val="none" w:sz="0" w:space="0" w:color="auto"/>
        <w:left w:val="none" w:sz="0" w:space="0" w:color="auto"/>
        <w:bottom w:val="none" w:sz="0" w:space="0" w:color="auto"/>
        <w:right w:val="none" w:sz="0" w:space="0" w:color="auto"/>
      </w:divBdr>
    </w:div>
    <w:div w:id="721052117">
      <w:bodyDiv w:val="1"/>
      <w:marLeft w:val="0"/>
      <w:marRight w:val="0"/>
      <w:marTop w:val="0"/>
      <w:marBottom w:val="0"/>
      <w:divBdr>
        <w:top w:val="none" w:sz="0" w:space="0" w:color="auto"/>
        <w:left w:val="none" w:sz="0" w:space="0" w:color="auto"/>
        <w:bottom w:val="none" w:sz="0" w:space="0" w:color="auto"/>
        <w:right w:val="none" w:sz="0" w:space="0" w:color="auto"/>
      </w:divBdr>
    </w:div>
    <w:div w:id="728504306">
      <w:bodyDiv w:val="1"/>
      <w:marLeft w:val="0"/>
      <w:marRight w:val="0"/>
      <w:marTop w:val="0"/>
      <w:marBottom w:val="0"/>
      <w:divBdr>
        <w:top w:val="none" w:sz="0" w:space="0" w:color="auto"/>
        <w:left w:val="none" w:sz="0" w:space="0" w:color="auto"/>
        <w:bottom w:val="none" w:sz="0" w:space="0" w:color="auto"/>
        <w:right w:val="none" w:sz="0" w:space="0" w:color="auto"/>
      </w:divBdr>
      <w:divsChild>
        <w:div w:id="299773242">
          <w:marLeft w:val="547"/>
          <w:marRight w:val="0"/>
          <w:marTop w:val="0"/>
          <w:marBottom w:val="0"/>
          <w:divBdr>
            <w:top w:val="none" w:sz="0" w:space="0" w:color="auto"/>
            <w:left w:val="none" w:sz="0" w:space="0" w:color="auto"/>
            <w:bottom w:val="none" w:sz="0" w:space="0" w:color="auto"/>
            <w:right w:val="none" w:sz="0" w:space="0" w:color="auto"/>
          </w:divBdr>
        </w:div>
      </w:divsChild>
    </w:div>
    <w:div w:id="829829484">
      <w:bodyDiv w:val="1"/>
      <w:marLeft w:val="0"/>
      <w:marRight w:val="0"/>
      <w:marTop w:val="0"/>
      <w:marBottom w:val="0"/>
      <w:divBdr>
        <w:top w:val="none" w:sz="0" w:space="0" w:color="auto"/>
        <w:left w:val="none" w:sz="0" w:space="0" w:color="auto"/>
        <w:bottom w:val="none" w:sz="0" w:space="0" w:color="auto"/>
        <w:right w:val="none" w:sz="0" w:space="0" w:color="auto"/>
      </w:divBdr>
    </w:div>
    <w:div w:id="854684335">
      <w:bodyDiv w:val="1"/>
      <w:marLeft w:val="0"/>
      <w:marRight w:val="0"/>
      <w:marTop w:val="0"/>
      <w:marBottom w:val="0"/>
      <w:divBdr>
        <w:top w:val="none" w:sz="0" w:space="0" w:color="auto"/>
        <w:left w:val="none" w:sz="0" w:space="0" w:color="auto"/>
        <w:bottom w:val="none" w:sz="0" w:space="0" w:color="auto"/>
        <w:right w:val="none" w:sz="0" w:space="0" w:color="auto"/>
      </w:divBdr>
    </w:div>
    <w:div w:id="871918533">
      <w:bodyDiv w:val="1"/>
      <w:marLeft w:val="0"/>
      <w:marRight w:val="0"/>
      <w:marTop w:val="0"/>
      <w:marBottom w:val="0"/>
      <w:divBdr>
        <w:top w:val="none" w:sz="0" w:space="0" w:color="auto"/>
        <w:left w:val="none" w:sz="0" w:space="0" w:color="auto"/>
        <w:bottom w:val="none" w:sz="0" w:space="0" w:color="auto"/>
        <w:right w:val="none" w:sz="0" w:space="0" w:color="auto"/>
      </w:divBdr>
      <w:divsChild>
        <w:div w:id="703335220">
          <w:marLeft w:val="547"/>
          <w:marRight w:val="0"/>
          <w:marTop w:val="0"/>
          <w:marBottom w:val="0"/>
          <w:divBdr>
            <w:top w:val="none" w:sz="0" w:space="0" w:color="auto"/>
            <w:left w:val="none" w:sz="0" w:space="0" w:color="auto"/>
            <w:bottom w:val="none" w:sz="0" w:space="0" w:color="auto"/>
            <w:right w:val="none" w:sz="0" w:space="0" w:color="auto"/>
          </w:divBdr>
        </w:div>
        <w:div w:id="1778909794">
          <w:marLeft w:val="547"/>
          <w:marRight w:val="0"/>
          <w:marTop w:val="0"/>
          <w:marBottom w:val="0"/>
          <w:divBdr>
            <w:top w:val="none" w:sz="0" w:space="0" w:color="auto"/>
            <w:left w:val="none" w:sz="0" w:space="0" w:color="auto"/>
            <w:bottom w:val="none" w:sz="0" w:space="0" w:color="auto"/>
            <w:right w:val="none" w:sz="0" w:space="0" w:color="auto"/>
          </w:divBdr>
        </w:div>
        <w:div w:id="1361318511">
          <w:marLeft w:val="547"/>
          <w:marRight w:val="0"/>
          <w:marTop w:val="0"/>
          <w:marBottom w:val="0"/>
          <w:divBdr>
            <w:top w:val="none" w:sz="0" w:space="0" w:color="auto"/>
            <w:left w:val="none" w:sz="0" w:space="0" w:color="auto"/>
            <w:bottom w:val="none" w:sz="0" w:space="0" w:color="auto"/>
            <w:right w:val="none" w:sz="0" w:space="0" w:color="auto"/>
          </w:divBdr>
        </w:div>
        <w:div w:id="1900820593">
          <w:marLeft w:val="547"/>
          <w:marRight w:val="0"/>
          <w:marTop w:val="0"/>
          <w:marBottom w:val="0"/>
          <w:divBdr>
            <w:top w:val="none" w:sz="0" w:space="0" w:color="auto"/>
            <w:left w:val="none" w:sz="0" w:space="0" w:color="auto"/>
            <w:bottom w:val="none" w:sz="0" w:space="0" w:color="auto"/>
            <w:right w:val="none" w:sz="0" w:space="0" w:color="auto"/>
          </w:divBdr>
        </w:div>
        <w:div w:id="912156964">
          <w:marLeft w:val="547"/>
          <w:marRight w:val="0"/>
          <w:marTop w:val="0"/>
          <w:marBottom w:val="0"/>
          <w:divBdr>
            <w:top w:val="none" w:sz="0" w:space="0" w:color="auto"/>
            <w:left w:val="none" w:sz="0" w:space="0" w:color="auto"/>
            <w:bottom w:val="none" w:sz="0" w:space="0" w:color="auto"/>
            <w:right w:val="none" w:sz="0" w:space="0" w:color="auto"/>
          </w:divBdr>
        </w:div>
      </w:divsChild>
    </w:div>
    <w:div w:id="926117484">
      <w:bodyDiv w:val="1"/>
      <w:marLeft w:val="0"/>
      <w:marRight w:val="0"/>
      <w:marTop w:val="0"/>
      <w:marBottom w:val="0"/>
      <w:divBdr>
        <w:top w:val="none" w:sz="0" w:space="0" w:color="auto"/>
        <w:left w:val="none" w:sz="0" w:space="0" w:color="auto"/>
        <w:bottom w:val="none" w:sz="0" w:space="0" w:color="auto"/>
        <w:right w:val="none" w:sz="0" w:space="0" w:color="auto"/>
      </w:divBdr>
      <w:divsChild>
        <w:div w:id="950285373">
          <w:marLeft w:val="547"/>
          <w:marRight w:val="0"/>
          <w:marTop w:val="0"/>
          <w:marBottom w:val="0"/>
          <w:divBdr>
            <w:top w:val="none" w:sz="0" w:space="0" w:color="auto"/>
            <w:left w:val="none" w:sz="0" w:space="0" w:color="auto"/>
            <w:bottom w:val="none" w:sz="0" w:space="0" w:color="auto"/>
            <w:right w:val="none" w:sz="0" w:space="0" w:color="auto"/>
          </w:divBdr>
        </w:div>
        <w:div w:id="1621767153">
          <w:marLeft w:val="547"/>
          <w:marRight w:val="0"/>
          <w:marTop w:val="0"/>
          <w:marBottom w:val="0"/>
          <w:divBdr>
            <w:top w:val="none" w:sz="0" w:space="0" w:color="auto"/>
            <w:left w:val="none" w:sz="0" w:space="0" w:color="auto"/>
            <w:bottom w:val="none" w:sz="0" w:space="0" w:color="auto"/>
            <w:right w:val="none" w:sz="0" w:space="0" w:color="auto"/>
          </w:divBdr>
        </w:div>
        <w:div w:id="1736469671">
          <w:marLeft w:val="547"/>
          <w:marRight w:val="0"/>
          <w:marTop w:val="0"/>
          <w:marBottom w:val="0"/>
          <w:divBdr>
            <w:top w:val="none" w:sz="0" w:space="0" w:color="auto"/>
            <w:left w:val="none" w:sz="0" w:space="0" w:color="auto"/>
            <w:bottom w:val="none" w:sz="0" w:space="0" w:color="auto"/>
            <w:right w:val="none" w:sz="0" w:space="0" w:color="auto"/>
          </w:divBdr>
        </w:div>
        <w:div w:id="1435980325">
          <w:marLeft w:val="547"/>
          <w:marRight w:val="0"/>
          <w:marTop w:val="0"/>
          <w:marBottom w:val="0"/>
          <w:divBdr>
            <w:top w:val="none" w:sz="0" w:space="0" w:color="auto"/>
            <w:left w:val="none" w:sz="0" w:space="0" w:color="auto"/>
            <w:bottom w:val="none" w:sz="0" w:space="0" w:color="auto"/>
            <w:right w:val="none" w:sz="0" w:space="0" w:color="auto"/>
          </w:divBdr>
        </w:div>
        <w:div w:id="954211254">
          <w:marLeft w:val="547"/>
          <w:marRight w:val="0"/>
          <w:marTop w:val="0"/>
          <w:marBottom w:val="0"/>
          <w:divBdr>
            <w:top w:val="none" w:sz="0" w:space="0" w:color="auto"/>
            <w:left w:val="none" w:sz="0" w:space="0" w:color="auto"/>
            <w:bottom w:val="none" w:sz="0" w:space="0" w:color="auto"/>
            <w:right w:val="none" w:sz="0" w:space="0" w:color="auto"/>
          </w:divBdr>
        </w:div>
      </w:divsChild>
    </w:div>
    <w:div w:id="966812177">
      <w:bodyDiv w:val="1"/>
      <w:marLeft w:val="0"/>
      <w:marRight w:val="0"/>
      <w:marTop w:val="0"/>
      <w:marBottom w:val="0"/>
      <w:divBdr>
        <w:top w:val="none" w:sz="0" w:space="0" w:color="auto"/>
        <w:left w:val="none" w:sz="0" w:space="0" w:color="auto"/>
        <w:bottom w:val="none" w:sz="0" w:space="0" w:color="auto"/>
        <w:right w:val="none" w:sz="0" w:space="0" w:color="auto"/>
      </w:divBdr>
    </w:div>
    <w:div w:id="1020813129">
      <w:bodyDiv w:val="1"/>
      <w:marLeft w:val="0"/>
      <w:marRight w:val="0"/>
      <w:marTop w:val="0"/>
      <w:marBottom w:val="0"/>
      <w:divBdr>
        <w:top w:val="none" w:sz="0" w:space="0" w:color="auto"/>
        <w:left w:val="none" w:sz="0" w:space="0" w:color="auto"/>
        <w:bottom w:val="none" w:sz="0" w:space="0" w:color="auto"/>
        <w:right w:val="none" w:sz="0" w:space="0" w:color="auto"/>
      </w:divBdr>
    </w:div>
    <w:div w:id="1031682588">
      <w:bodyDiv w:val="1"/>
      <w:marLeft w:val="0"/>
      <w:marRight w:val="0"/>
      <w:marTop w:val="0"/>
      <w:marBottom w:val="0"/>
      <w:divBdr>
        <w:top w:val="none" w:sz="0" w:space="0" w:color="auto"/>
        <w:left w:val="none" w:sz="0" w:space="0" w:color="auto"/>
        <w:bottom w:val="none" w:sz="0" w:space="0" w:color="auto"/>
        <w:right w:val="none" w:sz="0" w:space="0" w:color="auto"/>
      </w:divBdr>
    </w:div>
    <w:div w:id="1089734178">
      <w:bodyDiv w:val="1"/>
      <w:marLeft w:val="0"/>
      <w:marRight w:val="0"/>
      <w:marTop w:val="0"/>
      <w:marBottom w:val="0"/>
      <w:divBdr>
        <w:top w:val="none" w:sz="0" w:space="0" w:color="auto"/>
        <w:left w:val="none" w:sz="0" w:space="0" w:color="auto"/>
        <w:bottom w:val="none" w:sz="0" w:space="0" w:color="auto"/>
        <w:right w:val="none" w:sz="0" w:space="0" w:color="auto"/>
      </w:divBdr>
    </w:div>
    <w:div w:id="1198272701">
      <w:bodyDiv w:val="1"/>
      <w:marLeft w:val="0"/>
      <w:marRight w:val="0"/>
      <w:marTop w:val="0"/>
      <w:marBottom w:val="0"/>
      <w:divBdr>
        <w:top w:val="none" w:sz="0" w:space="0" w:color="auto"/>
        <w:left w:val="none" w:sz="0" w:space="0" w:color="auto"/>
        <w:bottom w:val="none" w:sz="0" w:space="0" w:color="auto"/>
        <w:right w:val="none" w:sz="0" w:space="0" w:color="auto"/>
      </w:divBdr>
    </w:div>
    <w:div w:id="1201017103">
      <w:bodyDiv w:val="1"/>
      <w:marLeft w:val="0"/>
      <w:marRight w:val="0"/>
      <w:marTop w:val="0"/>
      <w:marBottom w:val="0"/>
      <w:divBdr>
        <w:top w:val="none" w:sz="0" w:space="0" w:color="auto"/>
        <w:left w:val="none" w:sz="0" w:space="0" w:color="auto"/>
        <w:bottom w:val="none" w:sz="0" w:space="0" w:color="auto"/>
        <w:right w:val="none" w:sz="0" w:space="0" w:color="auto"/>
      </w:divBdr>
    </w:div>
    <w:div w:id="1216501265">
      <w:bodyDiv w:val="1"/>
      <w:marLeft w:val="0"/>
      <w:marRight w:val="0"/>
      <w:marTop w:val="0"/>
      <w:marBottom w:val="0"/>
      <w:divBdr>
        <w:top w:val="none" w:sz="0" w:space="0" w:color="auto"/>
        <w:left w:val="none" w:sz="0" w:space="0" w:color="auto"/>
        <w:bottom w:val="none" w:sz="0" w:space="0" w:color="auto"/>
        <w:right w:val="none" w:sz="0" w:space="0" w:color="auto"/>
      </w:divBdr>
    </w:div>
    <w:div w:id="1298218008">
      <w:bodyDiv w:val="1"/>
      <w:marLeft w:val="0"/>
      <w:marRight w:val="0"/>
      <w:marTop w:val="0"/>
      <w:marBottom w:val="0"/>
      <w:divBdr>
        <w:top w:val="none" w:sz="0" w:space="0" w:color="auto"/>
        <w:left w:val="none" w:sz="0" w:space="0" w:color="auto"/>
        <w:bottom w:val="none" w:sz="0" w:space="0" w:color="auto"/>
        <w:right w:val="none" w:sz="0" w:space="0" w:color="auto"/>
      </w:divBdr>
    </w:div>
    <w:div w:id="1320118139">
      <w:bodyDiv w:val="1"/>
      <w:marLeft w:val="0"/>
      <w:marRight w:val="0"/>
      <w:marTop w:val="0"/>
      <w:marBottom w:val="0"/>
      <w:divBdr>
        <w:top w:val="none" w:sz="0" w:space="0" w:color="auto"/>
        <w:left w:val="none" w:sz="0" w:space="0" w:color="auto"/>
        <w:bottom w:val="none" w:sz="0" w:space="0" w:color="auto"/>
        <w:right w:val="none" w:sz="0" w:space="0" w:color="auto"/>
      </w:divBdr>
    </w:div>
    <w:div w:id="1487015090">
      <w:bodyDiv w:val="1"/>
      <w:marLeft w:val="0"/>
      <w:marRight w:val="0"/>
      <w:marTop w:val="0"/>
      <w:marBottom w:val="0"/>
      <w:divBdr>
        <w:top w:val="none" w:sz="0" w:space="0" w:color="auto"/>
        <w:left w:val="none" w:sz="0" w:space="0" w:color="auto"/>
        <w:bottom w:val="none" w:sz="0" w:space="0" w:color="auto"/>
        <w:right w:val="none" w:sz="0" w:space="0" w:color="auto"/>
      </w:divBdr>
    </w:div>
    <w:div w:id="1504584948">
      <w:bodyDiv w:val="1"/>
      <w:marLeft w:val="0"/>
      <w:marRight w:val="0"/>
      <w:marTop w:val="0"/>
      <w:marBottom w:val="0"/>
      <w:divBdr>
        <w:top w:val="none" w:sz="0" w:space="0" w:color="auto"/>
        <w:left w:val="none" w:sz="0" w:space="0" w:color="auto"/>
        <w:bottom w:val="none" w:sz="0" w:space="0" w:color="auto"/>
        <w:right w:val="none" w:sz="0" w:space="0" w:color="auto"/>
      </w:divBdr>
      <w:divsChild>
        <w:div w:id="1568569425">
          <w:marLeft w:val="0"/>
          <w:marRight w:val="0"/>
          <w:marTop w:val="0"/>
          <w:marBottom w:val="0"/>
          <w:divBdr>
            <w:top w:val="none" w:sz="0" w:space="0" w:color="auto"/>
            <w:left w:val="none" w:sz="0" w:space="0" w:color="auto"/>
            <w:bottom w:val="none" w:sz="0" w:space="0" w:color="auto"/>
            <w:right w:val="none" w:sz="0" w:space="0" w:color="auto"/>
          </w:divBdr>
        </w:div>
      </w:divsChild>
    </w:div>
    <w:div w:id="1579824470">
      <w:bodyDiv w:val="1"/>
      <w:marLeft w:val="0"/>
      <w:marRight w:val="0"/>
      <w:marTop w:val="0"/>
      <w:marBottom w:val="0"/>
      <w:divBdr>
        <w:top w:val="none" w:sz="0" w:space="0" w:color="auto"/>
        <w:left w:val="none" w:sz="0" w:space="0" w:color="auto"/>
        <w:bottom w:val="none" w:sz="0" w:space="0" w:color="auto"/>
        <w:right w:val="none" w:sz="0" w:space="0" w:color="auto"/>
      </w:divBdr>
      <w:divsChild>
        <w:div w:id="1144926537">
          <w:marLeft w:val="0"/>
          <w:marRight w:val="0"/>
          <w:marTop w:val="0"/>
          <w:marBottom w:val="0"/>
          <w:divBdr>
            <w:top w:val="none" w:sz="0" w:space="0" w:color="auto"/>
            <w:left w:val="none" w:sz="0" w:space="0" w:color="auto"/>
            <w:bottom w:val="none" w:sz="0" w:space="0" w:color="auto"/>
            <w:right w:val="none" w:sz="0" w:space="0" w:color="auto"/>
          </w:divBdr>
        </w:div>
      </w:divsChild>
    </w:div>
    <w:div w:id="1629360391">
      <w:bodyDiv w:val="1"/>
      <w:marLeft w:val="0"/>
      <w:marRight w:val="0"/>
      <w:marTop w:val="0"/>
      <w:marBottom w:val="0"/>
      <w:divBdr>
        <w:top w:val="none" w:sz="0" w:space="0" w:color="auto"/>
        <w:left w:val="none" w:sz="0" w:space="0" w:color="auto"/>
        <w:bottom w:val="none" w:sz="0" w:space="0" w:color="auto"/>
        <w:right w:val="none" w:sz="0" w:space="0" w:color="auto"/>
      </w:divBdr>
    </w:div>
    <w:div w:id="1666207131">
      <w:bodyDiv w:val="1"/>
      <w:marLeft w:val="0"/>
      <w:marRight w:val="0"/>
      <w:marTop w:val="0"/>
      <w:marBottom w:val="0"/>
      <w:divBdr>
        <w:top w:val="none" w:sz="0" w:space="0" w:color="auto"/>
        <w:left w:val="none" w:sz="0" w:space="0" w:color="auto"/>
        <w:bottom w:val="none" w:sz="0" w:space="0" w:color="auto"/>
        <w:right w:val="none" w:sz="0" w:space="0" w:color="auto"/>
      </w:divBdr>
    </w:div>
    <w:div w:id="1673294380">
      <w:bodyDiv w:val="1"/>
      <w:marLeft w:val="0"/>
      <w:marRight w:val="0"/>
      <w:marTop w:val="0"/>
      <w:marBottom w:val="0"/>
      <w:divBdr>
        <w:top w:val="none" w:sz="0" w:space="0" w:color="auto"/>
        <w:left w:val="none" w:sz="0" w:space="0" w:color="auto"/>
        <w:bottom w:val="none" w:sz="0" w:space="0" w:color="auto"/>
        <w:right w:val="none" w:sz="0" w:space="0" w:color="auto"/>
      </w:divBdr>
    </w:div>
    <w:div w:id="1702631781">
      <w:bodyDiv w:val="1"/>
      <w:marLeft w:val="0"/>
      <w:marRight w:val="0"/>
      <w:marTop w:val="0"/>
      <w:marBottom w:val="0"/>
      <w:divBdr>
        <w:top w:val="none" w:sz="0" w:space="0" w:color="auto"/>
        <w:left w:val="none" w:sz="0" w:space="0" w:color="auto"/>
        <w:bottom w:val="none" w:sz="0" w:space="0" w:color="auto"/>
        <w:right w:val="none" w:sz="0" w:space="0" w:color="auto"/>
      </w:divBdr>
    </w:div>
    <w:div w:id="1722364583">
      <w:bodyDiv w:val="1"/>
      <w:marLeft w:val="0"/>
      <w:marRight w:val="0"/>
      <w:marTop w:val="0"/>
      <w:marBottom w:val="0"/>
      <w:divBdr>
        <w:top w:val="none" w:sz="0" w:space="0" w:color="auto"/>
        <w:left w:val="none" w:sz="0" w:space="0" w:color="auto"/>
        <w:bottom w:val="none" w:sz="0" w:space="0" w:color="auto"/>
        <w:right w:val="none" w:sz="0" w:space="0" w:color="auto"/>
      </w:divBdr>
    </w:div>
    <w:div w:id="1745757973">
      <w:bodyDiv w:val="1"/>
      <w:marLeft w:val="0"/>
      <w:marRight w:val="0"/>
      <w:marTop w:val="0"/>
      <w:marBottom w:val="0"/>
      <w:divBdr>
        <w:top w:val="none" w:sz="0" w:space="0" w:color="auto"/>
        <w:left w:val="none" w:sz="0" w:space="0" w:color="auto"/>
        <w:bottom w:val="none" w:sz="0" w:space="0" w:color="auto"/>
        <w:right w:val="none" w:sz="0" w:space="0" w:color="auto"/>
      </w:divBdr>
    </w:div>
    <w:div w:id="1817912059">
      <w:bodyDiv w:val="1"/>
      <w:marLeft w:val="0"/>
      <w:marRight w:val="0"/>
      <w:marTop w:val="0"/>
      <w:marBottom w:val="0"/>
      <w:divBdr>
        <w:top w:val="none" w:sz="0" w:space="0" w:color="auto"/>
        <w:left w:val="none" w:sz="0" w:space="0" w:color="auto"/>
        <w:bottom w:val="none" w:sz="0" w:space="0" w:color="auto"/>
        <w:right w:val="none" w:sz="0" w:space="0" w:color="auto"/>
      </w:divBdr>
    </w:div>
    <w:div w:id="1887837918">
      <w:bodyDiv w:val="1"/>
      <w:marLeft w:val="0"/>
      <w:marRight w:val="0"/>
      <w:marTop w:val="0"/>
      <w:marBottom w:val="0"/>
      <w:divBdr>
        <w:top w:val="none" w:sz="0" w:space="0" w:color="auto"/>
        <w:left w:val="none" w:sz="0" w:space="0" w:color="auto"/>
        <w:bottom w:val="none" w:sz="0" w:space="0" w:color="auto"/>
        <w:right w:val="none" w:sz="0" w:space="0" w:color="auto"/>
      </w:divBdr>
    </w:div>
    <w:div w:id="1889994878">
      <w:bodyDiv w:val="1"/>
      <w:marLeft w:val="0"/>
      <w:marRight w:val="0"/>
      <w:marTop w:val="0"/>
      <w:marBottom w:val="0"/>
      <w:divBdr>
        <w:top w:val="none" w:sz="0" w:space="0" w:color="auto"/>
        <w:left w:val="none" w:sz="0" w:space="0" w:color="auto"/>
        <w:bottom w:val="none" w:sz="0" w:space="0" w:color="auto"/>
        <w:right w:val="none" w:sz="0" w:space="0" w:color="auto"/>
      </w:divBdr>
    </w:div>
    <w:div w:id="1933584063">
      <w:bodyDiv w:val="1"/>
      <w:marLeft w:val="0"/>
      <w:marRight w:val="0"/>
      <w:marTop w:val="0"/>
      <w:marBottom w:val="0"/>
      <w:divBdr>
        <w:top w:val="none" w:sz="0" w:space="0" w:color="auto"/>
        <w:left w:val="none" w:sz="0" w:space="0" w:color="auto"/>
        <w:bottom w:val="none" w:sz="0" w:space="0" w:color="auto"/>
        <w:right w:val="none" w:sz="0" w:space="0" w:color="auto"/>
      </w:divBdr>
    </w:div>
    <w:div w:id="1959992368">
      <w:bodyDiv w:val="1"/>
      <w:marLeft w:val="0"/>
      <w:marRight w:val="0"/>
      <w:marTop w:val="0"/>
      <w:marBottom w:val="0"/>
      <w:divBdr>
        <w:top w:val="none" w:sz="0" w:space="0" w:color="auto"/>
        <w:left w:val="none" w:sz="0" w:space="0" w:color="auto"/>
        <w:bottom w:val="none" w:sz="0" w:space="0" w:color="auto"/>
        <w:right w:val="none" w:sz="0" w:space="0" w:color="auto"/>
      </w:divBdr>
    </w:div>
    <w:div w:id="1962565695">
      <w:bodyDiv w:val="1"/>
      <w:marLeft w:val="0"/>
      <w:marRight w:val="0"/>
      <w:marTop w:val="0"/>
      <w:marBottom w:val="0"/>
      <w:divBdr>
        <w:top w:val="none" w:sz="0" w:space="0" w:color="auto"/>
        <w:left w:val="none" w:sz="0" w:space="0" w:color="auto"/>
        <w:bottom w:val="none" w:sz="0" w:space="0" w:color="auto"/>
        <w:right w:val="none" w:sz="0" w:space="0" w:color="auto"/>
      </w:divBdr>
    </w:div>
    <w:div w:id="2015569876">
      <w:bodyDiv w:val="1"/>
      <w:marLeft w:val="0"/>
      <w:marRight w:val="0"/>
      <w:marTop w:val="0"/>
      <w:marBottom w:val="0"/>
      <w:divBdr>
        <w:top w:val="none" w:sz="0" w:space="0" w:color="auto"/>
        <w:left w:val="none" w:sz="0" w:space="0" w:color="auto"/>
        <w:bottom w:val="none" w:sz="0" w:space="0" w:color="auto"/>
        <w:right w:val="none" w:sz="0" w:space="0" w:color="auto"/>
      </w:divBdr>
    </w:div>
    <w:div w:id="2022510119">
      <w:bodyDiv w:val="1"/>
      <w:marLeft w:val="0"/>
      <w:marRight w:val="0"/>
      <w:marTop w:val="0"/>
      <w:marBottom w:val="0"/>
      <w:divBdr>
        <w:top w:val="none" w:sz="0" w:space="0" w:color="auto"/>
        <w:left w:val="none" w:sz="0" w:space="0" w:color="auto"/>
        <w:bottom w:val="none" w:sz="0" w:space="0" w:color="auto"/>
        <w:right w:val="none" w:sz="0" w:space="0" w:color="auto"/>
      </w:divBdr>
    </w:div>
    <w:div w:id="2065060625">
      <w:bodyDiv w:val="1"/>
      <w:marLeft w:val="0"/>
      <w:marRight w:val="0"/>
      <w:marTop w:val="0"/>
      <w:marBottom w:val="0"/>
      <w:divBdr>
        <w:top w:val="none" w:sz="0" w:space="0" w:color="auto"/>
        <w:left w:val="none" w:sz="0" w:space="0" w:color="auto"/>
        <w:bottom w:val="none" w:sz="0" w:space="0" w:color="auto"/>
        <w:right w:val="none" w:sz="0" w:space="0" w:color="auto"/>
      </w:divBdr>
    </w:div>
    <w:div w:id="20756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sg/news-highlights/details/preparing-for-our-transition-towards-covid-resilience" TargetMode="External"/><Relationship Id="rId13" Type="http://schemas.openxmlformats.org/officeDocument/2006/relationships/hyperlink" Target="https://www.mom.gov.sg/covid-19/requirements-for-safe-management-meas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business.gov.sg/safemanagement/sec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m.gov.sg/covid-19/frequently-asked-questions/safe-management-measu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oh.gov.sg/news-highlights/details/roadmap-to-phase-three" TargetMode="External"/><Relationship Id="rId4" Type="http://schemas.openxmlformats.org/officeDocument/2006/relationships/settings" Target="settings.xml"/><Relationship Id="rId9" Type="http://schemas.openxmlformats.org/officeDocument/2006/relationships/hyperlink" Target="https://www.mom.gov.sg/covid-19/requirements-for-safe-management-measures" TargetMode="External"/><Relationship Id="rId14" Type="http://schemas.openxmlformats.org/officeDocument/2006/relationships/hyperlink" Target="https://www.mom.gov.sg/covid-19/frequently-asked-questions/safe-management-meas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tb.gov.sg/content/stb/en/home-pages/advisory-for-M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8282F-756E-4BC6-9775-6C97A16C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Xin LEO (STB)</dc:creator>
  <cp:keywords/>
  <dc:description/>
  <cp:lastModifiedBy>Pauline CHUNG (STB)</cp:lastModifiedBy>
  <cp:revision>17</cp:revision>
  <cp:lastPrinted>2021-07-08T08:17:00Z</cp:lastPrinted>
  <dcterms:created xsi:type="dcterms:W3CDTF">2021-08-08T15:29:00Z</dcterms:created>
  <dcterms:modified xsi:type="dcterms:W3CDTF">2021-08-10T00:26:00Z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LEO_Li_Xin@stb.gov.sg</vt:lpwstr>
  </property>
  <property fmtid="{D5CDD505-2E9C-101B-9397-08002B2CF9AE}" pid="5" name="MSIP_Label_3f9331f7-95a2-472a-92bc-d73219eb516b_SetDate">
    <vt:lpwstr>2020-07-06T05:44:06.1121765Z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bd33815c-82a2-402e-98a0-c2225faab946</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LEO_Li_Xin@stb.gov.sg</vt:lpwstr>
  </property>
  <property fmtid="{D5CDD505-2E9C-101B-9397-08002B2CF9AE}" pid="13" name="MSIP_Label_4f288355-fb4c-44cd-b9ca-40cfc2aee5f8_SetDate">
    <vt:lpwstr>2020-07-06T05:44:06.1121765Z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bd33815c-82a2-402e-98a0-c2225faab946</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